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5A9B" w14:textId="73B304D0" w:rsidR="00EC5509" w:rsidRDefault="00EC5509" w:rsidP="00EC5509">
      <w:pPr>
        <w:shd w:val="clear" w:color="auto" w:fill="FFFFFF"/>
        <w:spacing w:after="0" w:line="240" w:lineRule="auto"/>
        <w:jc w:val="center"/>
        <w:rPr>
          <w:rFonts w:ascii="Calibri" w:eastAsia="Times New Roman" w:hAnsi="Calibri" w:cs="Calibri"/>
          <w:i/>
          <w:iCs/>
          <w:color w:val="000000"/>
          <w:kern w:val="0"/>
          <w:lang w:eastAsia="it-IT"/>
          <w14:ligatures w14:val="none"/>
        </w:rPr>
      </w:pPr>
      <w:r>
        <w:rPr>
          <w:rFonts w:ascii="Calibri" w:eastAsia="Times New Roman" w:hAnsi="Calibri" w:cs="Calibri"/>
          <w:i/>
          <w:iCs/>
          <w:noProof/>
          <w:color w:val="000000"/>
          <w:kern w:val="0"/>
          <w:lang w:eastAsia="it-IT"/>
        </w:rPr>
        <w:drawing>
          <wp:inline distT="0" distB="0" distL="0" distR="0" wp14:anchorId="35CC87DD" wp14:editId="58BE5201">
            <wp:extent cx="6120130" cy="937895"/>
            <wp:effectExtent l="0" t="0" r="0" b="0"/>
            <wp:docPr id="1735230988"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30988" name="Immagine 1" descr="Immagine che contiene testo, Carattere, schermata, Blu elettrico&#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120130" cy="937895"/>
                    </a:xfrm>
                    <a:prstGeom prst="rect">
                      <a:avLst/>
                    </a:prstGeom>
                  </pic:spPr>
                </pic:pic>
              </a:graphicData>
            </a:graphic>
          </wp:inline>
        </w:drawing>
      </w:r>
    </w:p>
    <w:p w14:paraId="77424C3A" w14:textId="77777777" w:rsidR="00EC5509" w:rsidRDefault="00EC5509" w:rsidP="00EC5509">
      <w:pPr>
        <w:shd w:val="clear" w:color="auto" w:fill="FFFFFF"/>
        <w:spacing w:after="0" w:line="240" w:lineRule="auto"/>
        <w:jc w:val="center"/>
        <w:rPr>
          <w:rFonts w:ascii="Calibri" w:eastAsia="Times New Roman" w:hAnsi="Calibri" w:cs="Calibri"/>
          <w:i/>
          <w:iCs/>
          <w:color w:val="000000"/>
          <w:kern w:val="0"/>
          <w:lang w:eastAsia="it-IT"/>
          <w14:ligatures w14:val="none"/>
        </w:rPr>
      </w:pPr>
    </w:p>
    <w:p w14:paraId="4A8EB28B" w14:textId="63E8DBBA" w:rsidR="00EC5509" w:rsidRPr="00EC5509" w:rsidRDefault="00EC5509" w:rsidP="00EC5509">
      <w:pPr>
        <w:shd w:val="clear" w:color="auto" w:fill="FFFFFF"/>
        <w:spacing w:after="0" w:line="240" w:lineRule="auto"/>
        <w:jc w:val="center"/>
        <w:rPr>
          <w:rFonts w:ascii="Aptos" w:eastAsia="Times New Roman" w:hAnsi="Aptos" w:cs="Times New Roman"/>
          <w:i/>
          <w:iCs/>
          <w:color w:val="000000"/>
          <w:kern w:val="0"/>
          <w:sz w:val="24"/>
          <w:szCs w:val="24"/>
          <w:lang w:eastAsia="it-IT"/>
          <w14:ligatures w14:val="none"/>
        </w:rPr>
      </w:pPr>
      <w:r w:rsidRPr="00EC5509">
        <w:rPr>
          <w:rFonts w:ascii="Calibri" w:eastAsia="Times New Roman" w:hAnsi="Calibri" w:cs="Calibri"/>
          <w:i/>
          <w:iCs/>
          <w:color w:val="000000"/>
          <w:kern w:val="0"/>
          <w:lang w:eastAsia="it-IT"/>
          <w14:ligatures w14:val="none"/>
        </w:rPr>
        <w:t>01 press kit</w:t>
      </w:r>
    </w:p>
    <w:p w14:paraId="5F644F44" w14:textId="77777777" w:rsidR="00EC5509" w:rsidRPr="00EC5509" w:rsidRDefault="00EC5509" w:rsidP="00EC5509">
      <w:pPr>
        <w:shd w:val="clear" w:color="auto" w:fill="FFFFFF"/>
        <w:spacing w:after="0" w:line="240" w:lineRule="auto"/>
        <w:jc w:val="center"/>
        <w:rPr>
          <w:rFonts w:ascii="Aptos" w:eastAsia="Times New Roman" w:hAnsi="Aptos" w:cs="Times New Roman"/>
          <w:color w:val="000000"/>
          <w:kern w:val="0"/>
          <w:sz w:val="24"/>
          <w:szCs w:val="24"/>
          <w:lang w:eastAsia="it-IT"/>
          <w14:ligatures w14:val="none"/>
        </w:rPr>
      </w:pPr>
      <w:r w:rsidRPr="00EC5509">
        <w:rPr>
          <w:rFonts w:ascii="Calibri" w:eastAsia="Times New Roman" w:hAnsi="Calibri" w:cs="Calibri"/>
          <w:b/>
          <w:bCs/>
          <w:color w:val="000000"/>
          <w:kern w:val="0"/>
          <w:sz w:val="24"/>
          <w:szCs w:val="24"/>
          <w:lang w:eastAsia="it-IT"/>
          <w14:ligatures w14:val="none"/>
        </w:rPr>
        <w:t> </w:t>
      </w:r>
    </w:p>
    <w:p w14:paraId="2641DC90" w14:textId="77777777" w:rsidR="00EC5509" w:rsidRPr="00EC5509" w:rsidRDefault="00EC5509" w:rsidP="00EC5509">
      <w:pPr>
        <w:shd w:val="clear" w:color="auto" w:fill="FFFFFF"/>
        <w:spacing w:after="0" w:line="240" w:lineRule="auto"/>
        <w:jc w:val="center"/>
        <w:rPr>
          <w:rFonts w:ascii="Calibri" w:eastAsia="Times New Roman" w:hAnsi="Calibri" w:cs="Calibri"/>
          <w:b/>
          <w:bCs/>
          <w:color w:val="000000"/>
          <w:kern w:val="0"/>
          <w:sz w:val="24"/>
          <w:szCs w:val="24"/>
          <w:lang w:eastAsia="it-IT"/>
          <w14:ligatures w14:val="none"/>
        </w:rPr>
      </w:pPr>
      <w:r w:rsidRPr="00EC5509">
        <w:rPr>
          <w:rFonts w:ascii="Calibri" w:eastAsia="Times New Roman" w:hAnsi="Calibri" w:cs="Calibri"/>
          <w:b/>
          <w:bCs/>
          <w:color w:val="000000"/>
          <w:kern w:val="0"/>
          <w:sz w:val="24"/>
          <w:szCs w:val="24"/>
          <w:lang w:eastAsia="it-IT"/>
          <w14:ligatures w14:val="none"/>
        </w:rPr>
        <w:t>BEER&amp;FOOD ATTRACTION RAFFORZA IL SUO RUOLO DI HUB EUROPEO PER LA BAR BEVERAGE INDUSTRY. E CRESCE IL PESO STRATEGICO DELLA MIXOLOGY</w:t>
      </w:r>
    </w:p>
    <w:p w14:paraId="47B759A0" w14:textId="77777777" w:rsidR="00EC5509" w:rsidRPr="00EC5509" w:rsidRDefault="00EC5509" w:rsidP="00EC5509">
      <w:pPr>
        <w:shd w:val="clear" w:color="auto" w:fill="FFFFFF"/>
        <w:spacing w:after="0" w:line="240" w:lineRule="auto"/>
        <w:rPr>
          <w:rFonts w:ascii="Calibri" w:eastAsia="Times New Roman" w:hAnsi="Calibri" w:cs="Calibri"/>
          <w:b/>
          <w:bCs/>
          <w:color w:val="000000"/>
          <w:kern w:val="0"/>
          <w:sz w:val="24"/>
          <w:szCs w:val="24"/>
          <w:lang w:eastAsia="it-IT"/>
          <w14:ligatures w14:val="none"/>
        </w:rPr>
      </w:pPr>
    </w:p>
    <w:p w14:paraId="5FF63CBE" w14:textId="77777777" w:rsidR="00EC5509" w:rsidRPr="00EC5509" w:rsidRDefault="00EC5509" w:rsidP="00EC5509">
      <w:pPr>
        <w:numPr>
          <w:ilvl w:val="0"/>
          <w:numId w:val="1"/>
        </w:numPr>
        <w:shd w:val="clear" w:color="auto" w:fill="FFFFFF"/>
        <w:spacing w:after="0" w:line="240" w:lineRule="auto"/>
        <w:contextualSpacing/>
        <w:jc w:val="both"/>
        <w:rPr>
          <w:rFonts w:ascii="Calibri" w:eastAsia="Times New Roman" w:hAnsi="Calibri" w:cs="Calibri"/>
          <w:b/>
          <w:bCs/>
          <w:color w:val="000000"/>
          <w:kern w:val="0"/>
          <w:sz w:val="24"/>
          <w:szCs w:val="24"/>
          <w:lang w:eastAsia="it-IT"/>
          <w14:ligatures w14:val="none"/>
        </w:rPr>
      </w:pPr>
      <w:r w:rsidRPr="00EC5509">
        <w:rPr>
          <w:rFonts w:ascii="Calibri" w:eastAsia="Times New Roman" w:hAnsi="Calibri" w:cs="Calibri"/>
          <w:b/>
          <w:bCs/>
          <w:color w:val="000000"/>
          <w:kern w:val="0"/>
          <w:sz w:val="24"/>
          <w:szCs w:val="24"/>
          <w:lang w:eastAsia="it-IT"/>
          <w14:ligatures w14:val="none"/>
        </w:rPr>
        <w:t xml:space="preserve">Dal 15 al 17 febbraio 2026, alla Fiera di Rimini, </w:t>
      </w:r>
      <w:proofErr w:type="spellStart"/>
      <w:r w:rsidRPr="00EC5509">
        <w:rPr>
          <w:rFonts w:ascii="Calibri" w:eastAsia="Times New Roman" w:hAnsi="Calibri" w:cs="Calibri"/>
          <w:b/>
          <w:bCs/>
          <w:color w:val="000000"/>
          <w:kern w:val="0"/>
          <w:sz w:val="24"/>
          <w:szCs w:val="24"/>
          <w:lang w:eastAsia="it-IT"/>
          <w14:ligatures w14:val="none"/>
        </w:rPr>
        <w:t>Beer&amp;Food</w:t>
      </w:r>
      <w:proofErr w:type="spellEnd"/>
      <w:r w:rsidRPr="00EC5509">
        <w:rPr>
          <w:rFonts w:ascii="Calibri" w:eastAsia="Times New Roman" w:hAnsi="Calibri" w:cs="Calibri"/>
          <w:b/>
          <w:bCs/>
          <w:color w:val="000000"/>
          <w:kern w:val="0"/>
          <w:sz w:val="24"/>
          <w:szCs w:val="24"/>
          <w:lang w:eastAsia="it-IT"/>
          <w14:ligatures w14:val="none"/>
        </w:rPr>
        <w:t xml:space="preserve"> </w:t>
      </w:r>
      <w:proofErr w:type="spellStart"/>
      <w:r w:rsidRPr="00EC5509">
        <w:rPr>
          <w:rFonts w:ascii="Calibri" w:eastAsia="Times New Roman" w:hAnsi="Calibri" w:cs="Calibri"/>
          <w:b/>
          <w:bCs/>
          <w:color w:val="000000"/>
          <w:kern w:val="0"/>
          <w:sz w:val="24"/>
          <w:szCs w:val="24"/>
          <w:lang w:eastAsia="it-IT"/>
          <w14:ligatures w14:val="none"/>
        </w:rPr>
        <w:t>Attraction</w:t>
      </w:r>
      <w:proofErr w:type="spellEnd"/>
      <w:r w:rsidRPr="00EC5509">
        <w:rPr>
          <w:rFonts w:ascii="Calibri" w:eastAsia="Times New Roman" w:hAnsi="Calibri" w:cs="Calibri"/>
          <w:b/>
          <w:bCs/>
          <w:color w:val="000000"/>
          <w:kern w:val="0"/>
          <w:sz w:val="24"/>
          <w:szCs w:val="24"/>
          <w:lang w:eastAsia="it-IT"/>
          <w14:ligatures w14:val="none"/>
        </w:rPr>
        <w:t xml:space="preserve"> (</w:t>
      </w:r>
      <w:proofErr w:type="gramStart"/>
      <w:r w:rsidRPr="00EC5509">
        <w:rPr>
          <w:rFonts w:ascii="Calibri" w:eastAsia="Times New Roman" w:hAnsi="Calibri" w:cs="Calibri"/>
          <w:b/>
          <w:bCs/>
          <w:color w:val="000000"/>
          <w:kern w:val="0"/>
          <w:sz w:val="24"/>
          <w:szCs w:val="24"/>
          <w:lang w:eastAsia="it-IT"/>
          <w14:ligatures w14:val="none"/>
        </w:rPr>
        <w:t>11ª</w:t>
      </w:r>
      <w:proofErr w:type="gramEnd"/>
      <w:r w:rsidRPr="00EC5509">
        <w:rPr>
          <w:rFonts w:ascii="Calibri" w:eastAsia="Times New Roman" w:hAnsi="Calibri" w:cs="Calibri"/>
          <w:b/>
          <w:bCs/>
          <w:color w:val="000000"/>
          <w:kern w:val="0"/>
          <w:sz w:val="24"/>
          <w:szCs w:val="24"/>
          <w:lang w:eastAsia="it-IT"/>
          <w14:ligatures w14:val="none"/>
        </w:rPr>
        <w:t xml:space="preserve"> edizione), manifestazione di riferimento in Europa per beverage e bar </w:t>
      </w:r>
      <w:proofErr w:type="spellStart"/>
      <w:r w:rsidRPr="00EC5509">
        <w:rPr>
          <w:rFonts w:ascii="Calibri" w:eastAsia="Times New Roman" w:hAnsi="Calibri" w:cs="Calibri"/>
          <w:b/>
          <w:bCs/>
          <w:color w:val="000000"/>
          <w:kern w:val="0"/>
          <w:sz w:val="24"/>
          <w:szCs w:val="24"/>
          <w:lang w:eastAsia="it-IT"/>
          <w14:ligatures w14:val="none"/>
        </w:rPr>
        <w:t>industry</w:t>
      </w:r>
      <w:proofErr w:type="spellEnd"/>
      <w:r w:rsidRPr="00EC5509">
        <w:rPr>
          <w:rFonts w:ascii="Calibri" w:eastAsia="Times New Roman" w:hAnsi="Calibri" w:cs="Calibri"/>
          <w:b/>
          <w:bCs/>
          <w:color w:val="000000"/>
          <w:kern w:val="0"/>
          <w:sz w:val="24"/>
          <w:szCs w:val="24"/>
          <w:lang w:eastAsia="it-IT"/>
          <w14:ligatures w14:val="none"/>
        </w:rPr>
        <w:t>, organizzata da Italian Exhibition Group, con oltre 600 espositori da 16 Paesi disposti in 14 padiglioni e 130 buyer internazionali da 45 Paesi</w:t>
      </w:r>
    </w:p>
    <w:p w14:paraId="04853B44" w14:textId="77777777" w:rsidR="00EC5509" w:rsidRPr="00EC5509" w:rsidRDefault="00EC5509" w:rsidP="00EC5509">
      <w:pPr>
        <w:shd w:val="clear" w:color="auto" w:fill="FFFFFF"/>
        <w:spacing w:after="0" w:line="240" w:lineRule="auto"/>
        <w:ind w:left="720"/>
        <w:contextualSpacing/>
        <w:jc w:val="both"/>
        <w:rPr>
          <w:rFonts w:ascii="Calibri" w:eastAsia="Times New Roman" w:hAnsi="Calibri" w:cs="Calibri"/>
          <w:b/>
          <w:bCs/>
          <w:color w:val="000000"/>
          <w:kern w:val="0"/>
          <w:sz w:val="24"/>
          <w:szCs w:val="24"/>
          <w:lang w:eastAsia="it-IT"/>
          <w14:ligatures w14:val="none"/>
        </w:rPr>
      </w:pPr>
    </w:p>
    <w:p w14:paraId="063F44F2" w14:textId="77777777" w:rsidR="00EC5509" w:rsidRPr="00EC5509" w:rsidRDefault="00EC5509" w:rsidP="00EC5509">
      <w:pPr>
        <w:numPr>
          <w:ilvl w:val="0"/>
          <w:numId w:val="1"/>
        </w:numPr>
        <w:shd w:val="clear" w:color="auto" w:fill="FFFFFF"/>
        <w:spacing w:after="0" w:line="240" w:lineRule="auto"/>
        <w:contextualSpacing/>
        <w:jc w:val="both"/>
        <w:rPr>
          <w:rFonts w:ascii="Calibri" w:eastAsia="Times New Roman" w:hAnsi="Calibri" w:cs="Calibri"/>
          <w:b/>
          <w:bCs/>
          <w:color w:val="000000"/>
          <w:kern w:val="0"/>
          <w:sz w:val="24"/>
          <w:szCs w:val="24"/>
          <w:lang w:eastAsia="it-IT"/>
          <w14:ligatures w14:val="none"/>
        </w:rPr>
      </w:pPr>
      <w:r w:rsidRPr="00EC5509">
        <w:rPr>
          <w:rFonts w:ascii="Calibri" w:eastAsia="Times New Roman" w:hAnsi="Calibri" w:cs="Calibri"/>
          <w:b/>
          <w:bCs/>
          <w:color w:val="000000"/>
          <w:kern w:val="0"/>
          <w:sz w:val="24"/>
          <w:szCs w:val="24"/>
          <w:lang w:eastAsia="it-IT"/>
          <w14:ligatures w14:val="none"/>
        </w:rPr>
        <w:t xml:space="preserve">Mixology </w:t>
      </w:r>
      <w:proofErr w:type="spellStart"/>
      <w:r w:rsidRPr="00EC5509">
        <w:rPr>
          <w:rFonts w:ascii="Calibri" w:eastAsia="Times New Roman" w:hAnsi="Calibri" w:cs="Calibri"/>
          <w:b/>
          <w:bCs/>
          <w:color w:val="000000"/>
          <w:kern w:val="0"/>
          <w:sz w:val="24"/>
          <w:szCs w:val="24"/>
          <w:lang w:eastAsia="it-IT"/>
          <w14:ligatures w14:val="none"/>
        </w:rPr>
        <w:t>Attraction</w:t>
      </w:r>
      <w:proofErr w:type="spellEnd"/>
      <w:r w:rsidRPr="00EC5509">
        <w:rPr>
          <w:rFonts w:ascii="Calibri" w:eastAsia="Times New Roman" w:hAnsi="Calibri" w:cs="Calibri"/>
          <w:b/>
          <w:bCs/>
          <w:color w:val="000000"/>
          <w:kern w:val="0"/>
          <w:sz w:val="24"/>
          <w:szCs w:val="24"/>
          <w:lang w:eastAsia="it-IT"/>
          <w14:ligatures w14:val="none"/>
        </w:rPr>
        <w:t xml:space="preserve"> è la grande novità 2026 e guida l’evoluzione della manifestazione: lo spazio espositivo dedicato a beverage e mixology cresce del 39% rispetto alla passata edizione</w:t>
      </w:r>
    </w:p>
    <w:p w14:paraId="4444B5F4" w14:textId="77777777" w:rsidR="00EC5509" w:rsidRPr="00EC5509" w:rsidRDefault="00EC5509" w:rsidP="00EC5509">
      <w:pPr>
        <w:shd w:val="clear" w:color="auto" w:fill="FFFFFF"/>
        <w:spacing w:after="0" w:line="240" w:lineRule="auto"/>
        <w:jc w:val="both"/>
        <w:rPr>
          <w:rFonts w:ascii="Calibri" w:eastAsia="Times New Roman" w:hAnsi="Calibri" w:cs="Calibri"/>
          <w:b/>
          <w:bCs/>
          <w:color w:val="000000"/>
          <w:kern w:val="0"/>
          <w:sz w:val="24"/>
          <w:szCs w:val="24"/>
          <w:lang w:eastAsia="it-IT"/>
          <w14:ligatures w14:val="none"/>
        </w:rPr>
      </w:pPr>
    </w:p>
    <w:p w14:paraId="1B053AC5" w14:textId="77777777" w:rsidR="00EC5509" w:rsidRPr="00EC5509" w:rsidRDefault="00EC5509" w:rsidP="00EC5509">
      <w:pPr>
        <w:numPr>
          <w:ilvl w:val="0"/>
          <w:numId w:val="1"/>
        </w:numPr>
        <w:shd w:val="clear" w:color="auto" w:fill="FFFFFF"/>
        <w:spacing w:after="0" w:line="240" w:lineRule="auto"/>
        <w:contextualSpacing/>
        <w:jc w:val="both"/>
        <w:rPr>
          <w:rFonts w:ascii="Calibri" w:eastAsia="Times New Roman" w:hAnsi="Calibri" w:cs="Calibri"/>
          <w:b/>
          <w:bCs/>
          <w:color w:val="000000"/>
          <w:kern w:val="0"/>
          <w:sz w:val="24"/>
          <w:szCs w:val="24"/>
          <w:lang w:eastAsia="it-IT"/>
          <w14:ligatures w14:val="none"/>
        </w:rPr>
      </w:pPr>
      <w:r w:rsidRPr="00EC5509">
        <w:rPr>
          <w:rFonts w:ascii="Calibri" w:eastAsia="Times New Roman" w:hAnsi="Calibri" w:cs="Calibri"/>
          <w:b/>
          <w:bCs/>
          <w:color w:val="000000"/>
          <w:kern w:val="0"/>
          <w:sz w:val="24"/>
          <w:szCs w:val="24"/>
          <w:lang w:eastAsia="it-IT"/>
          <w14:ligatures w14:val="none"/>
        </w:rPr>
        <w:t xml:space="preserve">Food, mixology e birre protagonisti anche nei contenuti con un calendario di eventi e competizioni di settore, dall’International Horeca Meeting di </w:t>
      </w:r>
      <w:proofErr w:type="spellStart"/>
      <w:r w:rsidRPr="00EC5509">
        <w:rPr>
          <w:rFonts w:ascii="Calibri" w:eastAsia="Times New Roman" w:hAnsi="Calibri" w:cs="Calibri"/>
          <w:b/>
          <w:bCs/>
          <w:color w:val="000000"/>
          <w:kern w:val="0"/>
          <w:sz w:val="24"/>
          <w:szCs w:val="24"/>
          <w:lang w:eastAsia="it-IT"/>
          <w14:ligatures w14:val="none"/>
        </w:rPr>
        <w:t>Italgrob</w:t>
      </w:r>
      <w:proofErr w:type="spellEnd"/>
      <w:r w:rsidRPr="00EC5509">
        <w:rPr>
          <w:rFonts w:ascii="Calibri" w:eastAsia="Times New Roman" w:hAnsi="Calibri" w:cs="Calibri"/>
          <w:b/>
          <w:bCs/>
          <w:color w:val="000000"/>
          <w:kern w:val="0"/>
          <w:sz w:val="24"/>
          <w:szCs w:val="24"/>
          <w:lang w:eastAsia="it-IT"/>
          <w14:ligatures w14:val="none"/>
        </w:rPr>
        <w:t xml:space="preserve"> alle sfide dedicate al mondo brassicolo e al food</w:t>
      </w:r>
    </w:p>
    <w:p w14:paraId="32AC44F9" w14:textId="77777777" w:rsidR="00EC5509" w:rsidRPr="00EC5509" w:rsidRDefault="00EC5509" w:rsidP="00EC5509">
      <w:pPr>
        <w:shd w:val="clear" w:color="auto" w:fill="FFFFFF"/>
        <w:spacing w:after="0" w:line="240" w:lineRule="auto"/>
        <w:rPr>
          <w:rFonts w:ascii="Calibri" w:eastAsia="Times New Roman" w:hAnsi="Calibri" w:cs="Calibri"/>
          <w:b/>
          <w:bCs/>
          <w:color w:val="000000"/>
          <w:kern w:val="0"/>
          <w:sz w:val="28"/>
          <w:szCs w:val="28"/>
          <w:lang w:eastAsia="it-IT"/>
          <w14:ligatures w14:val="none"/>
        </w:rPr>
      </w:pPr>
    </w:p>
    <w:p w14:paraId="15DEE125" w14:textId="77777777" w:rsidR="00EC5509" w:rsidRPr="00EC5509" w:rsidRDefault="00EC5509" w:rsidP="00EC5509">
      <w:pPr>
        <w:shd w:val="clear" w:color="auto" w:fill="FFFFFF"/>
        <w:spacing w:after="0" w:line="240" w:lineRule="auto"/>
        <w:jc w:val="center"/>
        <w:rPr>
          <w:rFonts w:ascii="Aptos" w:eastAsia="Times New Roman" w:hAnsi="Aptos" w:cs="Times New Roman"/>
          <w:color w:val="000000"/>
          <w:kern w:val="0"/>
          <w:sz w:val="24"/>
          <w:szCs w:val="24"/>
          <w:lang w:eastAsia="it-IT"/>
          <w14:ligatures w14:val="none"/>
        </w:rPr>
      </w:pPr>
      <w:hyperlink r:id="rId6" w:history="1">
        <w:r w:rsidRPr="00EC5509">
          <w:rPr>
            <w:rFonts w:ascii="Calibri" w:eastAsia="Times New Roman" w:hAnsi="Calibri" w:cs="Calibri"/>
            <w:color w:val="467886"/>
            <w:kern w:val="0"/>
            <w:sz w:val="24"/>
            <w:szCs w:val="24"/>
            <w:u w:val="single"/>
            <w:lang w:eastAsia="it-IT"/>
            <w14:ligatures w14:val="none"/>
          </w:rPr>
          <w:t>www.beerandfoodattraction.it</w:t>
        </w:r>
      </w:hyperlink>
      <w:r w:rsidRPr="00EC5509">
        <w:rPr>
          <w:rFonts w:ascii="Calibri" w:eastAsia="Times New Roman" w:hAnsi="Calibri" w:cs="Calibri"/>
          <w:color w:val="005A95"/>
          <w:kern w:val="0"/>
          <w:sz w:val="24"/>
          <w:szCs w:val="24"/>
          <w:lang w:eastAsia="it-IT"/>
          <w14:ligatures w14:val="none"/>
        </w:rPr>
        <w:br/>
      </w:r>
      <w:hyperlink r:id="rId7" w:history="1">
        <w:r w:rsidRPr="00EC5509">
          <w:rPr>
            <w:rFonts w:ascii="Calibri" w:eastAsia="Times New Roman" w:hAnsi="Calibri" w:cs="Calibri"/>
            <w:color w:val="467886"/>
            <w:kern w:val="0"/>
            <w:sz w:val="24"/>
            <w:szCs w:val="24"/>
            <w:u w:val="single"/>
            <w:lang w:eastAsia="it-IT"/>
            <w14:ligatures w14:val="none"/>
          </w:rPr>
          <w:t>www.mixologyattraction.com/it</w:t>
        </w:r>
      </w:hyperlink>
    </w:p>
    <w:p w14:paraId="2270165E" w14:textId="77777777" w:rsidR="00EC5509" w:rsidRPr="00EC5509" w:rsidRDefault="00EC5509" w:rsidP="00EC5509">
      <w:pPr>
        <w:shd w:val="clear" w:color="auto" w:fill="FFFFFF"/>
        <w:spacing w:after="0" w:line="240" w:lineRule="auto"/>
        <w:jc w:val="center"/>
        <w:rPr>
          <w:rFonts w:ascii="Aptos" w:eastAsia="Times New Roman" w:hAnsi="Aptos" w:cs="Times New Roman"/>
          <w:color w:val="000000"/>
          <w:kern w:val="0"/>
          <w:sz w:val="24"/>
          <w:szCs w:val="24"/>
          <w:lang w:eastAsia="it-IT"/>
          <w14:ligatures w14:val="none"/>
        </w:rPr>
      </w:pPr>
      <w:r w:rsidRPr="00EC5509">
        <w:rPr>
          <w:rFonts w:ascii="Aptos" w:eastAsia="Times New Roman" w:hAnsi="Aptos" w:cs="Times New Roman"/>
          <w:color w:val="000000"/>
          <w:kern w:val="0"/>
          <w:sz w:val="24"/>
          <w:szCs w:val="24"/>
          <w:lang w:eastAsia="it-IT"/>
          <w14:ligatures w14:val="none"/>
        </w:rPr>
        <w:t> </w:t>
      </w:r>
    </w:p>
    <w:p w14:paraId="4116EA64" w14:textId="77777777" w:rsidR="00EC5509" w:rsidRPr="00EC5509" w:rsidRDefault="00EC5509" w:rsidP="00EC5509">
      <w:pPr>
        <w:spacing w:after="0" w:line="240" w:lineRule="auto"/>
        <w:jc w:val="both"/>
        <w:rPr>
          <w:rFonts w:ascii="Calibri" w:eastAsia="Aptos" w:hAnsi="Calibri" w:cs="Calibri"/>
        </w:rPr>
      </w:pPr>
      <w:r w:rsidRPr="00EC5509">
        <w:rPr>
          <w:rFonts w:ascii="Calibri" w:eastAsia="Aptos" w:hAnsi="Calibri" w:cs="Calibri"/>
          <w:i/>
          <w:iCs/>
        </w:rPr>
        <w:t>Rimini, 13 febbraio 2026 –</w:t>
      </w:r>
      <w:r w:rsidRPr="00EC5509">
        <w:rPr>
          <w:rFonts w:ascii="Calibri" w:eastAsia="Aptos" w:hAnsi="Calibri" w:cs="Calibri"/>
        </w:rPr>
        <w:t xml:space="preserve"> </w:t>
      </w:r>
      <w:proofErr w:type="spellStart"/>
      <w:r w:rsidRPr="00EC5509">
        <w:rPr>
          <w:rFonts w:ascii="Calibri" w:eastAsia="Aptos" w:hAnsi="Calibri" w:cs="Calibri"/>
          <w:b/>
          <w:bCs/>
        </w:rPr>
        <w:t>Beer&amp;Food</w:t>
      </w:r>
      <w:proofErr w:type="spellEnd"/>
      <w:r w:rsidRPr="00EC5509">
        <w:rPr>
          <w:rFonts w:ascii="Calibri" w:eastAsia="Aptos" w:hAnsi="Calibri" w:cs="Calibri"/>
          <w:b/>
          <w:bCs/>
        </w:rPr>
        <w:t xml:space="preserve"> </w:t>
      </w:r>
      <w:proofErr w:type="spellStart"/>
      <w:r w:rsidRPr="00EC5509">
        <w:rPr>
          <w:rFonts w:ascii="Calibri" w:eastAsia="Aptos" w:hAnsi="Calibri" w:cs="Calibri"/>
          <w:b/>
          <w:bCs/>
        </w:rPr>
        <w:t>Attraction</w:t>
      </w:r>
      <w:proofErr w:type="spellEnd"/>
      <w:r w:rsidRPr="00EC5509">
        <w:rPr>
          <w:rFonts w:ascii="Calibri" w:eastAsia="Aptos" w:hAnsi="Calibri" w:cs="Calibri"/>
        </w:rPr>
        <w:t xml:space="preserve"> torna alla </w:t>
      </w:r>
      <w:r w:rsidRPr="00EC5509">
        <w:rPr>
          <w:rFonts w:ascii="Calibri" w:eastAsia="Aptos" w:hAnsi="Calibri" w:cs="Calibri"/>
          <w:b/>
          <w:bCs/>
        </w:rPr>
        <w:t xml:space="preserve">Fiera di Rimini </w:t>
      </w:r>
      <w:r w:rsidRPr="00EC5509">
        <w:rPr>
          <w:rFonts w:ascii="Calibri" w:eastAsia="Aptos" w:hAnsi="Calibri" w:cs="Calibri"/>
        </w:rPr>
        <w:t xml:space="preserve">dal </w:t>
      </w:r>
      <w:r w:rsidRPr="00EC5509">
        <w:rPr>
          <w:rFonts w:ascii="Calibri" w:eastAsia="Aptos" w:hAnsi="Calibri" w:cs="Calibri"/>
          <w:b/>
          <w:bCs/>
        </w:rPr>
        <w:t xml:space="preserve">15 al 17 febbraio 2026 </w:t>
      </w:r>
      <w:r w:rsidRPr="00EC5509">
        <w:rPr>
          <w:rFonts w:ascii="Calibri" w:eastAsia="Aptos" w:hAnsi="Calibri" w:cs="Calibri"/>
        </w:rPr>
        <w:t>per l’</w:t>
      </w:r>
      <w:proofErr w:type="gramStart"/>
      <w:r w:rsidRPr="00EC5509">
        <w:rPr>
          <w:rFonts w:ascii="Calibri" w:eastAsia="Aptos" w:hAnsi="Calibri" w:cs="Calibri"/>
          <w:b/>
          <w:bCs/>
        </w:rPr>
        <w:t>11ª</w:t>
      </w:r>
      <w:proofErr w:type="gramEnd"/>
      <w:r w:rsidRPr="00EC5509">
        <w:rPr>
          <w:rFonts w:ascii="Calibri" w:eastAsia="Aptos" w:hAnsi="Calibri" w:cs="Calibri"/>
          <w:b/>
          <w:bCs/>
        </w:rPr>
        <w:t xml:space="preserve"> edizione</w:t>
      </w:r>
      <w:r w:rsidRPr="00EC5509">
        <w:rPr>
          <w:rFonts w:ascii="Calibri" w:eastAsia="Aptos" w:hAnsi="Calibri" w:cs="Calibri"/>
        </w:rPr>
        <w:t xml:space="preserve">. La manifestazione, punto di riferimento europeo per la </w:t>
      </w:r>
      <w:r w:rsidRPr="00EC5509">
        <w:rPr>
          <w:rFonts w:ascii="Calibri" w:eastAsia="Aptos" w:hAnsi="Calibri" w:cs="Calibri"/>
          <w:b/>
          <w:bCs/>
        </w:rPr>
        <w:t>Beverage &amp; Bar Industry</w:t>
      </w:r>
      <w:r w:rsidRPr="00EC5509">
        <w:rPr>
          <w:rFonts w:ascii="Calibri" w:eastAsia="Aptos" w:hAnsi="Calibri" w:cs="Calibri"/>
        </w:rPr>
        <w:t xml:space="preserve"> e per il canale </w:t>
      </w:r>
      <w:r w:rsidRPr="00EC5509">
        <w:rPr>
          <w:rFonts w:ascii="Calibri" w:eastAsia="Aptos" w:hAnsi="Calibri" w:cs="Calibri"/>
          <w:b/>
          <w:bCs/>
        </w:rPr>
        <w:t xml:space="preserve">Out of Home </w:t>
      </w:r>
      <w:r w:rsidRPr="00EC5509">
        <w:rPr>
          <w:rFonts w:ascii="Calibri" w:eastAsia="Aptos" w:hAnsi="Calibri" w:cs="Calibri"/>
        </w:rPr>
        <w:t>porta in scena</w:t>
      </w:r>
      <w:r w:rsidRPr="00EC5509">
        <w:rPr>
          <w:rFonts w:ascii="Calibri" w:eastAsia="Aptos" w:hAnsi="Calibri" w:cs="Calibri"/>
          <w:b/>
          <w:bCs/>
        </w:rPr>
        <w:t xml:space="preserve"> </w:t>
      </w:r>
      <w:r w:rsidRPr="00EC5509">
        <w:rPr>
          <w:rFonts w:ascii="Calibri" w:eastAsia="Aptos" w:hAnsi="Calibri" w:cs="Calibri"/>
        </w:rPr>
        <w:t xml:space="preserve">un’offerta completa e integrata di </w:t>
      </w:r>
      <w:r w:rsidRPr="00EC5509">
        <w:rPr>
          <w:rFonts w:ascii="Calibri" w:eastAsia="Aptos" w:hAnsi="Calibri" w:cs="Calibri"/>
          <w:b/>
          <w:bCs/>
        </w:rPr>
        <w:t>Birre, Beverage, Food e tendenze di consumo</w:t>
      </w:r>
      <w:r w:rsidRPr="00EC5509">
        <w:rPr>
          <w:rFonts w:ascii="Calibri" w:eastAsia="Aptos" w:hAnsi="Calibri" w:cs="Calibri"/>
        </w:rPr>
        <w:t>.</w:t>
      </w:r>
    </w:p>
    <w:p w14:paraId="272ADACB" w14:textId="77777777" w:rsidR="00EC5509" w:rsidRPr="00EC5509" w:rsidRDefault="00EC5509" w:rsidP="00EC5509">
      <w:pPr>
        <w:spacing w:after="0" w:line="240" w:lineRule="auto"/>
        <w:jc w:val="both"/>
        <w:rPr>
          <w:rFonts w:ascii="Calibri" w:eastAsia="Aptos" w:hAnsi="Calibri" w:cs="Calibri"/>
        </w:rPr>
      </w:pPr>
      <w:r w:rsidRPr="00EC5509">
        <w:rPr>
          <w:rFonts w:ascii="Calibri" w:eastAsia="Aptos" w:hAnsi="Calibri" w:cs="Calibri"/>
        </w:rPr>
        <w:t xml:space="preserve">Organizzata da </w:t>
      </w:r>
      <w:r w:rsidRPr="00EC5509">
        <w:rPr>
          <w:rFonts w:ascii="Calibri" w:eastAsia="Aptos" w:hAnsi="Calibri" w:cs="Calibri"/>
          <w:b/>
          <w:bCs/>
        </w:rPr>
        <w:t>Italian Exhibition Group</w:t>
      </w:r>
      <w:r w:rsidRPr="00EC5509">
        <w:rPr>
          <w:rFonts w:ascii="Calibri" w:eastAsia="Aptos" w:hAnsi="Calibri" w:cs="Calibri"/>
        </w:rPr>
        <w:t xml:space="preserve">, </w:t>
      </w:r>
      <w:proofErr w:type="spellStart"/>
      <w:r w:rsidRPr="00EC5509">
        <w:rPr>
          <w:rFonts w:ascii="Calibri" w:eastAsia="Aptos" w:hAnsi="Calibri" w:cs="Calibri"/>
        </w:rPr>
        <w:t>Beer&amp;Food</w:t>
      </w:r>
      <w:proofErr w:type="spellEnd"/>
      <w:r w:rsidRPr="00EC5509">
        <w:rPr>
          <w:rFonts w:ascii="Calibri" w:eastAsia="Aptos" w:hAnsi="Calibri" w:cs="Calibri"/>
        </w:rPr>
        <w:t xml:space="preserve"> </w:t>
      </w:r>
      <w:proofErr w:type="spellStart"/>
      <w:r w:rsidRPr="00EC5509">
        <w:rPr>
          <w:rFonts w:ascii="Calibri" w:eastAsia="Aptos" w:hAnsi="Calibri" w:cs="Calibri"/>
        </w:rPr>
        <w:t>Attraction</w:t>
      </w:r>
      <w:proofErr w:type="spellEnd"/>
      <w:r w:rsidRPr="00EC5509">
        <w:rPr>
          <w:rFonts w:ascii="Calibri" w:eastAsia="Aptos" w:hAnsi="Calibri" w:cs="Calibri"/>
        </w:rPr>
        <w:t xml:space="preserve"> e occupa </w:t>
      </w:r>
      <w:r w:rsidRPr="00EC5509">
        <w:rPr>
          <w:rFonts w:ascii="Calibri" w:eastAsia="Aptos" w:hAnsi="Calibri" w:cs="Calibri"/>
          <w:b/>
          <w:bCs/>
        </w:rPr>
        <w:t>14 padiglioni del lato Est</w:t>
      </w:r>
      <w:r w:rsidRPr="00EC5509">
        <w:rPr>
          <w:rFonts w:ascii="Calibri" w:eastAsia="Aptos" w:hAnsi="Calibri" w:cs="Calibri"/>
        </w:rPr>
        <w:t xml:space="preserve"> del quartiere fieristico. Il format propone una visione unitaria del settore che connette prodotto, contenuti e tecnologie lungo l’intera filiera del bar e del fuoricasa. Con l’introduzione di</w:t>
      </w:r>
      <w:r w:rsidRPr="00EC5509">
        <w:rPr>
          <w:rFonts w:ascii="Calibri" w:eastAsia="Aptos" w:hAnsi="Calibri" w:cs="Calibri"/>
          <w:b/>
          <w:bCs/>
        </w:rPr>
        <w:t xml:space="preserve"> Mixology </w:t>
      </w:r>
      <w:proofErr w:type="spellStart"/>
      <w:r w:rsidRPr="00EC5509">
        <w:rPr>
          <w:rFonts w:ascii="Calibri" w:eastAsia="Aptos" w:hAnsi="Calibri" w:cs="Calibri"/>
          <w:b/>
          <w:bCs/>
        </w:rPr>
        <w:t>Attraction</w:t>
      </w:r>
      <w:proofErr w:type="spellEnd"/>
      <w:r w:rsidRPr="00EC5509">
        <w:rPr>
          <w:rFonts w:ascii="Calibri" w:eastAsia="Aptos" w:hAnsi="Calibri" w:cs="Calibri"/>
        </w:rPr>
        <w:t xml:space="preserve">, </w:t>
      </w:r>
      <w:proofErr w:type="spellStart"/>
      <w:r w:rsidRPr="00EC5509">
        <w:rPr>
          <w:rFonts w:ascii="Calibri" w:eastAsia="Aptos" w:hAnsi="Calibri" w:cs="Calibri"/>
        </w:rPr>
        <w:t>Beer&amp;Food</w:t>
      </w:r>
      <w:proofErr w:type="spellEnd"/>
      <w:r w:rsidRPr="00EC5509">
        <w:rPr>
          <w:rFonts w:ascii="Calibri" w:eastAsia="Aptos" w:hAnsi="Calibri" w:cs="Calibri"/>
        </w:rPr>
        <w:t xml:space="preserve"> </w:t>
      </w:r>
      <w:proofErr w:type="spellStart"/>
      <w:r w:rsidRPr="00EC5509">
        <w:rPr>
          <w:rFonts w:ascii="Calibri" w:eastAsia="Aptos" w:hAnsi="Calibri" w:cs="Calibri"/>
        </w:rPr>
        <w:t>Attraction</w:t>
      </w:r>
      <w:proofErr w:type="spellEnd"/>
      <w:r w:rsidRPr="00EC5509">
        <w:rPr>
          <w:rFonts w:ascii="Calibri" w:eastAsia="Aptos" w:hAnsi="Calibri" w:cs="Calibri"/>
        </w:rPr>
        <w:t xml:space="preserve"> 2026 amplia l’area dedicata a mixology e </w:t>
      </w:r>
      <w:proofErr w:type="spellStart"/>
      <w:r w:rsidRPr="00EC5509">
        <w:rPr>
          <w:rFonts w:ascii="Calibri" w:eastAsia="Aptos" w:hAnsi="Calibri" w:cs="Calibri"/>
        </w:rPr>
        <w:t>spirits</w:t>
      </w:r>
      <w:proofErr w:type="spellEnd"/>
      <w:r w:rsidRPr="00EC5509">
        <w:rPr>
          <w:rFonts w:ascii="Calibri" w:eastAsia="Aptos" w:hAnsi="Calibri" w:cs="Calibri"/>
        </w:rPr>
        <w:t xml:space="preserve">, rafforzando il proprio posizionamento nei settori </w:t>
      </w:r>
      <w:proofErr w:type="spellStart"/>
      <w:r w:rsidRPr="00EC5509">
        <w:rPr>
          <w:rFonts w:ascii="Calibri" w:eastAsia="Aptos" w:hAnsi="Calibri" w:cs="Calibri"/>
          <w:b/>
          <w:bCs/>
        </w:rPr>
        <w:t>bar&amp;beverage</w:t>
      </w:r>
      <w:proofErr w:type="spellEnd"/>
      <w:r w:rsidRPr="00EC5509">
        <w:rPr>
          <w:rFonts w:ascii="Calibri" w:eastAsia="Aptos" w:hAnsi="Calibri" w:cs="Calibri"/>
        </w:rPr>
        <w:t xml:space="preserve">. E infatti lo spazio espositivo dedicato a </w:t>
      </w:r>
      <w:r w:rsidRPr="00EC5509">
        <w:rPr>
          <w:rFonts w:ascii="Calibri" w:eastAsia="Aptos" w:hAnsi="Calibri" w:cs="Calibri"/>
          <w:b/>
          <w:bCs/>
        </w:rPr>
        <w:t>beverage e mixology cresce del 39%</w:t>
      </w:r>
      <w:r w:rsidRPr="00EC5509">
        <w:rPr>
          <w:rFonts w:ascii="Calibri" w:eastAsia="Aptos" w:hAnsi="Calibri" w:cs="Calibri"/>
        </w:rPr>
        <w:t xml:space="preserve"> rispetto alla passata edizione, dato che evidenzia il ruolo strategico di Mixology </w:t>
      </w:r>
      <w:proofErr w:type="spellStart"/>
      <w:r w:rsidRPr="00EC5509">
        <w:rPr>
          <w:rFonts w:ascii="Calibri" w:eastAsia="Aptos" w:hAnsi="Calibri" w:cs="Calibri"/>
        </w:rPr>
        <w:t>Attraction</w:t>
      </w:r>
      <w:proofErr w:type="spellEnd"/>
      <w:r w:rsidRPr="00EC5509">
        <w:rPr>
          <w:rFonts w:ascii="Calibri" w:eastAsia="Aptos" w:hAnsi="Calibri" w:cs="Calibri"/>
        </w:rPr>
        <w:t xml:space="preserve"> nel layout fieristico.</w:t>
      </w:r>
    </w:p>
    <w:p w14:paraId="321856C5" w14:textId="77777777" w:rsidR="00EC5509" w:rsidRPr="00EC5509" w:rsidRDefault="00EC5509" w:rsidP="00EC5509">
      <w:pPr>
        <w:spacing w:after="0" w:line="240" w:lineRule="auto"/>
        <w:jc w:val="both"/>
        <w:rPr>
          <w:rFonts w:ascii="Calibri" w:eastAsia="Aptos" w:hAnsi="Calibri" w:cs="Calibri"/>
        </w:rPr>
      </w:pPr>
    </w:p>
    <w:p w14:paraId="6AC57FCE" w14:textId="77777777" w:rsidR="00EC5509" w:rsidRPr="00EC5509" w:rsidRDefault="00EC5509" w:rsidP="00EC5509">
      <w:pPr>
        <w:spacing w:after="0" w:line="240" w:lineRule="auto"/>
        <w:jc w:val="both"/>
        <w:rPr>
          <w:rFonts w:ascii="Calibri" w:eastAsia="Aptos" w:hAnsi="Calibri" w:cs="Calibri"/>
          <w:b/>
          <w:bCs/>
        </w:rPr>
      </w:pPr>
      <w:r w:rsidRPr="00EC5509">
        <w:rPr>
          <w:rFonts w:ascii="Calibri" w:eastAsia="Aptos" w:hAnsi="Calibri" w:cs="Calibri"/>
          <w:b/>
          <w:bCs/>
        </w:rPr>
        <w:t>I NUMERI DELL’EDIZIONE 2026</w:t>
      </w:r>
    </w:p>
    <w:p w14:paraId="35C5038A" w14:textId="77777777" w:rsidR="00EC5509" w:rsidRPr="00EC5509" w:rsidRDefault="00EC5509" w:rsidP="00EC5509">
      <w:pPr>
        <w:spacing w:after="0" w:line="240" w:lineRule="auto"/>
        <w:jc w:val="both"/>
        <w:rPr>
          <w:rFonts w:ascii="Calibri" w:eastAsia="Aptos" w:hAnsi="Calibri" w:cs="Calibri"/>
        </w:rPr>
      </w:pPr>
      <w:r w:rsidRPr="00EC5509">
        <w:rPr>
          <w:rFonts w:ascii="Calibri" w:eastAsia="Aptos" w:hAnsi="Calibri" w:cs="Calibri"/>
        </w:rPr>
        <w:t xml:space="preserve">La manifestazione ospita più di </w:t>
      </w:r>
      <w:r w:rsidRPr="00EC5509">
        <w:rPr>
          <w:rFonts w:ascii="Calibri" w:eastAsia="Aptos" w:hAnsi="Calibri" w:cs="Calibri"/>
          <w:b/>
          <w:bCs/>
        </w:rPr>
        <w:t>600 espositori provenienti da 16 Paesi</w:t>
      </w:r>
      <w:r w:rsidRPr="00EC5509">
        <w:rPr>
          <w:rFonts w:ascii="Calibri" w:eastAsia="Aptos" w:hAnsi="Calibri" w:cs="Calibri"/>
        </w:rPr>
        <w:t xml:space="preserve">. </w:t>
      </w:r>
      <w:r w:rsidRPr="00EC5509">
        <w:rPr>
          <w:rFonts w:ascii="Calibri" w:eastAsia="Aptos" w:hAnsi="Calibri" w:cs="Calibri"/>
          <w:b/>
          <w:bCs/>
        </w:rPr>
        <w:t>Germania, Belgio, Francia, Gran Bretagna, Spagna</w:t>
      </w:r>
      <w:r w:rsidRPr="00EC5509">
        <w:rPr>
          <w:rFonts w:ascii="Calibri" w:eastAsia="Aptos" w:hAnsi="Calibri" w:cs="Calibri"/>
        </w:rPr>
        <w:t xml:space="preserve"> e</w:t>
      </w:r>
      <w:r w:rsidRPr="00EC5509">
        <w:rPr>
          <w:rFonts w:ascii="Calibri" w:eastAsia="Aptos" w:hAnsi="Calibri" w:cs="Calibri"/>
          <w:b/>
          <w:bCs/>
        </w:rPr>
        <w:t xml:space="preserve"> Austria</w:t>
      </w:r>
      <w:r w:rsidRPr="00EC5509">
        <w:rPr>
          <w:rFonts w:ascii="Calibri" w:eastAsia="Aptos" w:hAnsi="Calibri" w:cs="Calibri"/>
        </w:rPr>
        <w:t xml:space="preserve"> guidano la presenza internazionale, affiancati da nuovi Paesi come </w:t>
      </w:r>
      <w:r w:rsidRPr="00EC5509">
        <w:rPr>
          <w:rFonts w:ascii="Calibri" w:eastAsia="Aptos" w:hAnsi="Calibri" w:cs="Calibri"/>
          <w:b/>
          <w:bCs/>
        </w:rPr>
        <w:t>Grecia, Polonia e Svizzera</w:t>
      </w:r>
      <w:r w:rsidRPr="00EC5509">
        <w:rPr>
          <w:rFonts w:ascii="Calibri" w:eastAsia="Aptos" w:hAnsi="Calibri" w:cs="Calibri"/>
        </w:rPr>
        <w:t>.</w:t>
      </w:r>
    </w:p>
    <w:p w14:paraId="622588CB" w14:textId="77777777" w:rsidR="00EC5509" w:rsidRPr="00EC5509" w:rsidRDefault="00EC5509" w:rsidP="00EC5509">
      <w:pPr>
        <w:spacing w:after="0" w:line="240" w:lineRule="auto"/>
        <w:jc w:val="both"/>
        <w:rPr>
          <w:rFonts w:ascii="Calibri" w:eastAsia="Aptos" w:hAnsi="Calibri" w:cs="Calibri"/>
        </w:rPr>
      </w:pPr>
      <w:r w:rsidRPr="00EC5509">
        <w:rPr>
          <w:rFonts w:ascii="Calibri" w:eastAsia="Aptos" w:hAnsi="Calibri" w:cs="Calibri"/>
        </w:rPr>
        <w:t xml:space="preserve">Il </w:t>
      </w:r>
      <w:r w:rsidRPr="00EC5509">
        <w:rPr>
          <w:rFonts w:ascii="Calibri" w:eastAsia="Aptos" w:hAnsi="Calibri" w:cs="Calibri"/>
          <w:b/>
          <w:bCs/>
        </w:rPr>
        <w:t>settore birrario</w:t>
      </w:r>
      <w:r w:rsidRPr="00EC5509">
        <w:rPr>
          <w:rFonts w:ascii="Calibri" w:eastAsia="Aptos" w:hAnsi="Calibri" w:cs="Calibri"/>
        </w:rPr>
        <w:t xml:space="preserve"> rappresenta il pilastro dell’offerta, con una proposta che spazia dalle </w:t>
      </w:r>
      <w:r w:rsidRPr="00EC5509">
        <w:rPr>
          <w:rFonts w:ascii="Calibri" w:eastAsia="Aptos" w:hAnsi="Calibri" w:cs="Calibri"/>
          <w:b/>
          <w:bCs/>
        </w:rPr>
        <w:t>birre artigianali</w:t>
      </w:r>
      <w:r w:rsidRPr="00EC5509">
        <w:rPr>
          <w:rFonts w:ascii="Calibri" w:eastAsia="Aptos" w:hAnsi="Calibri" w:cs="Calibri"/>
        </w:rPr>
        <w:t xml:space="preserve"> alle </w:t>
      </w:r>
      <w:r w:rsidRPr="00EC5509">
        <w:rPr>
          <w:rFonts w:ascii="Calibri" w:eastAsia="Aptos" w:hAnsi="Calibri" w:cs="Calibri"/>
          <w:b/>
          <w:bCs/>
        </w:rPr>
        <w:t>mainstream</w:t>
      </w:r>
      <w:r w:rsidRPr="00EC5509">
        <w:rPr>
          <w:rFonts w:ascii="Calibri" w:eastAsia="Aptos" w:hAnsi="Calibri" w:cs="Calibri"/>
        </w:rPr>
        <w:t xml:space="preserve">. Il </w:t>
      </w:r>
      <w:r w:rsidRPr="00EC5509">
        <w:rPr>
          <w:rFonts w:ascii="Calibri" w:eastAsia="Aptos" w:hAnsi="Calibri" w:cs="Calibri"/>
          <w:b/>
          <w:bCs/>
        </w:rPr>
        <w:t>food</w:t>
      </w:r>
      <w:r w:rsidRPr="00EC5509">
        <w:rPr>
          <w:rFonts w:ascii="Calibri" w:eastAsia="Aptos" w:hAnsi="Calibri" w:cs="Calibri"/>
        </w:rPr>
        <w:t xml:space="preserve">, pari al </w:t>
      </w:r>
      <w:r w:rsidRPr="00EC5509">
        <w:rPr>
          <w:rFonts w:ascii="Calibri" w:eastAsia="Aptos" w:hAnsi="Calibri" w:cs="Calibri"/>
          <w:b/>
          <w:bCs/>
        </w:rPr>
        <w:t>20% dell’esposizione</w:t>
      </w:r>
      <w:r w:rsidRPr="00EC5509">
        <w:rPr>
          <w:rFonts w:ascii="Calibri" w:eastAsia="Aptos" w:hAnsi="Calibri" w:cs="Calibri"/>
        </w:rPr>
        <w:t xml:space="preserve">, si integra con birra, beverage e mixology, con particolare attenzione alle proposte per il canale </w:t>
      </w:r>
      <w:r w:rsidRPr="00EC5509">
        <w:rPr>
          <w:rFonts w:ascii="Calibri" w:eastAsia="Aptos" w:hAnsi="Calibri" w:cs="Calibri"/>
          <w:b/>
          <w:bCs/>
        </w:rPr>
        <w:t xml:space="preserve">casual </w:t>
      </w:r>
      <w:proofErr w:type="spellStart"/>
      <w:r w:rsidRPr="00EC5509">
        <w:rPr>
          <w:rFonts w:ascii="Calibri" w:eastAsia="Aptos" w:hAnsi="Calibri" w:cs="Calibri"/>
          <w:b/>
          <w:bCs/>
        </w:rPr>
        <w:t>dining</w:t>
      </w:r>
      <w:proofErr w:type="spellEnd"/>
      <w:r w:rsidRPr="00EC5509">
        <w:rPr>
          <w:rFonts w:ascii="Calibri" w:eastAsia="Aptos" w:hAnsi="Calibri" w:cs="Calibri"/>
        </w:rPr>
        <w:t xml:space="preserve">. Le </w:t>
      </w:r>
      <w:r w:rsidRPr="00EC5509">
        <w:rPr>
          <w:rFonts w:ascii="Calibri" w:eastAsia="Aptos" w:hAnsi="Calibri" w:cs="Calibri"/>
          <w:b/>
          <w:bCs/>
        </w:rPr>
        <w:t>tecnologie beverage (</w:t>
      </w:r>
      <w:proofErr w:type="spellStart"/>
      <w:r w:rsidRPr="00EC5509">
        <w:rPr>
          <w:rFonts w:ascii="Calibri" w:eastAsia="Aptos" w:hAnsi="Calibri" w:cs="Calibri"/>
          <w:b/>
          <w:bCs/>
        </w:rPr>
        <w:t>BBTech</w:t>
      </w:r>
      <w:proofErr w:type="spellEnd"/>
      <w:r w:rsidRPr="00EC5509">
        <w:rPr>
          <w:rFonts w:ascii="Calibri" w:eastAsia="Aptos" w:hAnsi="Calibri" w:cs="Calibri"/>
          <w:b/>
          <w:bCs/>
        </w:rPr>
        <w:t xml:space="preserve"> Expo)</w:t>
      </w:r>
      <w:r w:rsidRPr="00EC5509">
        <w:rPr>
          <w:rFonts w:ascii="Calibri" w:eastAsia="Aptos" w:hAnsi="Calibri" w:cs="Calibri"/>
        </w:rPr>
        <w:t xml:space="preserve"> completano la filiera con soluzioni dedicate a impianti, attrezzature e materie prime.</w:t>
      </w:r>
    </w:p>
    <w:p w14:paraId="54FDAE69" w14:textId="77777777" w:rsidR="00EC5509" w:rsidRPr="00EC5509" w:rsidRDefault="00EC5509" w:rsidP="00EC5509">
      <w:pPr>
        <w:spacing w:after="0" w:line="240" w:lineRule="auto"/>
        <w:jc w:val="both"/>
        <w:rPr>
          <w:rFonts w:ascii="Calibri" w:eastAsia="Aptos" w:hAnsi="Calibri" w:cs="Calibri"/>
        </w:rPr>
      </w:pPr>
      <w:r w:rsidRPr="00EC5509">
        <w:rPr>
          <w:rFonts w:ascii="Calibri" w:eastAsia="Aptos" w:hAnsi="Calibri" w:cs="Calibri"/>
        </w:rPr>
        <w:t xml:space="preserve">Accanto alle aziende, </w:t>
      </w:r>
      <w:proofErr w:type="spellStart"/>
      <w:r w:rsidRPr="00EC5509">
        <w:rPr>
          <w:rFonts w:ascii="Calibri" w:eastAsia="Aptos" w:hAnsi="Calibri" w:cs="Calibri"/>
        </w:rPr>
        <w:t>Beer&amp;Food</w:t>
      </w:r>
      <w:proofErr w:type="spellEnd"/>
      <w:r w:rsidRPr="00EC5509">
        <w:rPr>
          <w:rFonts w:ascii="Calibri" w:eastAsia="Aptos" w:hAnsi="Calibri" w:cs="Calibri"/>
        </w:rPr>
        <w:t xml:space="preserve"> </w:t>
      </w:r>
      <w:proofErr w:type="spellStart"/>
      <w:r w:rsidRPr="00EC5509">
        <w:rPr>
          <w:rFonts w:ascii="Calibri" w:eastAsia="Aptos" w:hAnsi="Calibri" w:cs="Calibri"/>
        </w:rPr>
        <w:t>Attraction</w:t>
      </w:r>
      <w:proofErr w:type="spellEnd"/>
      <w:r w:rsidRPr="00EC5509">
        <w:rPr>
          <w:rFonts w:ascii="Calibri" w:eastAsia="Aptos" w:hAnsi="Calibri" w:cs="Calibri"/>
        </w:rPr>
        <w:t xml:space="preserve"> riunisce enti e istituzioni di riferimento della filiera beverage e fuoricasa, a partire da </w:t>
      </w:r>
      <w:proofErr w:type="spellStart"/>
      <w:r w:rsidRPr="00EC5509">
        <w:rPr>
          <w:rFonts w:ascii="Calibri" w:eastAsia="Aptos" w:hAnsi="Calibri" w:cs="Calibri"/>
          <w:b/>
          <w:bCs/>
        </w:rPr>
        <w:t>Italgrob</w:t>
      </w:r>
      <w:proofErr w:type="spellEnd"/>
      <w:r w:rsidRPr="00EC5509">
        <w:rPr>
          <w:rFonts w:ascii="Calibri" w:eastAsia="Aptos" w:hAnsi="Calibri" w:cs="Calibri"/>
          <w:b/>
          <w:bCs/>
        </w:rPr>
        <w:t xml:space="preserve">, </w:t>
      </w:r>
      <w:proofErr w:type="spellStart"/>
      <w:r w:rsidRPr="00EC5509">
        <w:rPr>
          <w:rFonts w:ascii="Calibri" w:eastAsia="Aptos" w:hAnsi="Calibri" w:cs="Calibri"/>
          <w:b/>
          <w:bCs/>
        </w:rPr>
        <w:t>Assobirra</w:t>
      </w:r>
      <w:proofErr w:type="spellEnd"/>
      <w:r w:rsidRPr="00EC5509">
        <w:rPr>
          <w:rFonts w:ascii="Calibri" w:eastAsia="Aptos" w:hAnsi="Calibri" w:cs="Calibri"/>
          <w:b/>
          <w:bCs/>
        </w:rPr>
        <w:t xml:space="preserve">, Unionbirrai, </w:t>
      </w:r>
      <w:proofErr w:type="spellStart"/>
      <w:r w:rsidRPr="00EC5509">
        <w:rPr>
          <w:rFonts w:ascii="Calibri" w:eastAsia="Aptos" w:hAnsi="Calibri" w:cs="Calibri"/>
          <w:b/>
          <w:bCs/>
        </w:rPr>
        <w:t>Assobibe</w:t>
      </w:r>
      <w:proofErr w:type="spellEnd"/>
      <w:r w:rsidRPr="00EC5509">
        <w:rPr>
          <w:rFonts w:ascii="Calibri" w:eastAsia="Aptos" w:hAnsi="Calibri" w:cs="Calibri"/>
          <w:b/>
          <w:bCs/>
        </w:rPr>
        <w:t xml:space="preserve">, </w:t>
      </w:r>
      <w:proofErr w:type="spellStart"/>
      <w:r w:rsidRPr="00EC5509">
        <w:rPr>
          <w:rFonts w:ascii="Calibri" w:eastAsia="Aptos" w:hAnsi="Calibri" w:cs="Calibri"/>
          <w:b/>
          <w:bCs/>
        </w:rPr>
        <w:t>Mineracqua</w:t>
      </w:r>
      <w:proofErr w:type="spellEnd"/>
      <w:r w:rsidRPr="00EC5509">
        <w:rPr>
          <w:rFonts w:ascii="Calibri" w:eastAsia="Aptos" w:hAnsi="Calibri" w:cs="Calibri"/>
          <w:b/>
          <w:bCs/>
        </w:rPr>
        <w:t>, FIPE – Federazione Italiana Pubblici Esercizi e FIC – Federazione Italiana Cuochi</w:t>
      </w:r>
      <w:r w:rsidRPr="00EC5509">
        <w:rPr>
          <w:rFonts w:ascii="Calibri" w:eastAsia="Aptos" w:hAnsi="Calibri" w:cs="Calibri"/>
        </w:rPr>
        <w:t xml:space="preserve">. Sul fronte internazionale, partecipano organizzazioni di primo piano come l’americana </w:t>
      </w:r>
      <w:r w:rsidRPr="00EC5509">
        <w:rPr>
          <w:rFonts w:ascii="Calibri" w:eastAsia="Aptos" w:hAnsi="Calibri" w:cs="Calibri"/>
          <w:b/>
          <w:bCs/>
        </w:rPr>
        <w:t>Brewers Association</w:t>
      </w:r>
      <w:r w:rsidRPr="00EC5509">
        <w:rPr>
          <w:rFonts w:ascii="Calibri" w:eastAsia="Aptos" w:hAnsi="Calibri" w:cs="Calibri"/>
        </w:rPr>
        <w:t xml:space="preserve"> </w:t>
      </w:r>
      <w:proofErr w:type="gramStart"/>
      <w:r w:rsidRPr="00EC5509">
        <w:rPr>
          <w:rFonts w:ascii="Calibri" w:eastAsia="Aptos" w:hAnsi="Calibri" w:cs="Calibri"/>
        </w:rPr>
        <w:t>e</w:t>
      </w:r>
      <w:proofErr w:type="gramEnd"/>
      <w:r w:rsidRPr="00EC5509">
        <w:rPr>
          <w:rFonts w:ascii="Calibri" w:eastAsia="Aptos" w:hAnsi="Calibri" w:cs="Calibri"/>
        </w:rPr>
        <w:t xml:space="preserve"> </w:t>
      </w:r>
      <w:proofErr w:type="spellStart"/>
      <w:r w:rsidRPr="00EC5509">
        <w:rPr>
          <w:rFonts w:ascii="Calibri" w:eastAsia="Aptos" w:hAnsi="Calibri" w:cs="Calibri"/>
          <w:b/>
          <w:bCs/>
        </w:rPr>
        <w:t>Euskal</w:t>
      </w:r>
      <w:proofErr w:type="spellEnd"/>
      <w:r w:rsidRPr="00EC5509">
        <w:rPr>
          <w:rFonts w:ascii="Calibri" w:eastAsia="Aptos" w:hAnsi="Calibri" w:cs="Calibri"/>
          <w:b/>
          <w:bCs/>
        </w:rPr>
        <w:t xml:space="preserve"> Garagardo Elkartea Basque Beer</w:t>
      </w:r>
      <w:r w:rsidRPr="00EC5509">
        <w:rPr>
          <w:rFonts w:ascii="Calibri" w:eastAsia="Aptos" w:hAnsi="Calibri" w:cs="Calibri"/>
        </w:rPr>
        <w:t xml:space="preserve"> rappresentativa del comparto brassicolo dei Paesi Baschi.</w:t>
      </w:r>
    </w:p>
    <w:p w14:paraId="2318C3BE" w14:textId="77777777" w:rsidR="00EC5509" w:rsidRPr="00EC5509" w:rsidRDefault="00EC5509" w:rsidP="00EC5509">
      <w:pPr>
        <w:spacing w:after="0" w:line="240" w:lineRule="auto"/>
        <w:jc w:val="both"/>
        <w:rPr>
          <w:rFonts w:ascii="Calibri" w:eastAsia="Aptos" w:hAnsi="Calibri" w:cs="Calibri"/>
        </w:rPr>
      </w:pPr>
    </w:p>
    <w:p w14:paraId="081A2273" w14:textId="77777777" w:rsidR="00EC5509" w:rsidRPr="00EC5509" w:rsidRDefault="00EC5509" w:rsidP="00EC5509">
      <w:pPr>
        <w:spacing w:after="0" w:line="240" w:lineRule="auto"/>
        <w:jc w:val="both"/>
        <w:rPr>
          <w:rFonts w:ascii="Calibri" w:eastAsia="Aptos" w:hAnsi="Calibri" w:cs="Calibri"/>
          <w:b/>
          <w:bCs/>
        </w:rPr>
      </w:pPr>
      <w:r w:rsidRPr="00EC5509">
        <w:rPr>
          <w:rFonts w:ascii="Calibri" w:eastAsia="Aptos" w:hAnsi="Calibri" w:cs="Calibri"/>
          <w:b/>
          <w:bCs/>
        </w:rPr>
        <w:t>IL BUSINESS AL CENTRO: BUYER EUROPEI E INTERNAZIONALI A RIMINI</w:t>
      </w:r>
    </w:p>
    <w:p w14:paraId="6DA841C2" w14:textId="77777777" w:rsidR="00EC5509" w:rsidRPr="00EC5509" w:rsidRDefault="00EC5509" w:rsidP="00EC5509">
      <w:pPr>
        <w:spacing w:after="0" w:line="240" w:lineRule="auto"/>
        <w:jc w:val="both"/>
        <w:rPr>
          <w:rFonts w:ascii="Calibri" w:eastAsia="Aptos" w:hAnsi="Calibri" w:cs="Calibri"/>
        </w:rPr>
      </w:pPr>
      <w:proofErr w:type="spellStart"/>
      <w:r w:rsidRPr="00EC5509">
        <w:rPr>
          <w:rFonts w:ascii="Calibri" w:eastAsia="Aptos" w:hAnsi="Calibri" w:cs="Calibri"/>
        </w:rPr>
        <w:t>Beer&amp;Food</w:t>
      </w:r>
      <w:proofErr w:type="spellEnd"/>
      <w:r w:rsidRPr="00EC5509">
        <w:rPr>
          <w:rFonts w:ascii="Calibri" w:eastAsia="Aptos" w:hAnsi="Calibri" w:cs="Calibri"/>
        </w:rPr>
        <w:t xml:space="preserve"> </w:t>
      </w:r>
      <w:proofErr w:type="spellStart"/>
      <w:r w:rsidRPr="00EC5509">
        <w:rPr>
          <w:rFonts w:ascii="Calibri" w:eastAsia="Aptos" w:hAnsi="Calibri" w:cs="Calibri"/>
        </w:rPr>
        <w:t>Attraction</w:t>
      </w:r>
      <w:proofErr w:type="spellEnd"/>
      <w:r w:rsidRPr="00EC5509">
        <w:rPr>
          <w:rFonts w:ascii="Calibri" w:eastAsia="Aptos" w:hAnsi="Calibri" w:cs="Calibri"/>
        </w:rPr>
        <w:t xml:space="preserve"> rafforza anche nel 2026 la propria vocazione internazionale e di business. In fiera arrivano </w:t>
      </w:r>
      <w:r w:rsidRPr="00EC5509">
        <w:rPr>
          <w:rFonts w:ascii="Calibri" w:eastAsia="Aptos" w:hAnsi="Calibri" w:cs="Calibri"/>
          <w:b/>
          <w:bCs/>
        </w:rPr>
        <w:t>130 buyer esteri da 45 Paesi</w:t>
      </w:r>
      <w:r w:rsidRPr="00EC5509">
        <w:rPr>
          <w:rFonts w:ascii="Calibri" w:eastAsia="Aptos" w:hAnsi="Calibri" w:cs="Calibri"/>
        </w:rPr>
        <w:t xml:space="preserve">, selezionati attraverso il network di </w:t>
      </w:r>
      <w:r w:rsidRPr="00EC5509">
        <w:rPr>
          <w:rFonts w:ascii="Calibri" w:eastAsia="Aptos" w:hAnsi="Calibri" w:cs="Calibri"/>
          <w:b/>
          <w:bCs/>
        </w:rPr>
        <w:t>Italian Exhibition Group</w:t>
      </w:r>
      <w:r w:rsidRPr="00EC5509">
        <w:rPr>
          <w:rFonts w:ascii="Calibri" w:eastAsia="Aptos" w:hAnsi="Calibri" w:cs="Calibri"/>
        </w:rPr>
        <w:t xml:space="preserve"> e </w:t>
      </w:r>
      <w:r w:rsidRPr="00EC5509">
        <w:rPr>
          <w:rFonts w:ascii="Calibri" w:eastAsia="Aptos" w:hAnsi="Calibri" w:cs="Calibri"/>
          <w:b/>
          <w:bCs/>
        </w:rPr>
        <w:t>ICE-Agenzia</w:t>
      </w:r>
      <w:r w:rsidRPr="00EC5509">
        <w:rPr>
          <w:rFonts w:ascii="Calibri" w:eastAsia="Aptos" w:hAnsi="Calibri" w:cs="Calibri"/>
        </w:rPr>
        <w:t xml:space="preserve">. </w:t>
      </w:r>
      <w:r w:rsidRPr="00EC5509">
        <w:rPr>
          <w:rFonts w:ascii="Calibri" w:eastAsia="Aptos" w:hAnsi="Calibri" w:cs="Calibri"/>
          <w:b/>
          <w:bCs/>
        </w:rPr>
        <w:t>Spagna, Gran Bretagna, Canada, Polonia</w:t>
      </w:r>
      <w:r w:rsidRPr="00EC5509">
        <w:rPr>
          <w:rFonts w:ascii="Calibri" w:eastAsia="Aptos" w:hAnsi="Calibri" w:cs="Calibri"/>
        </w:rPr>
        <w:t xml:space="preserve"> ed </w:t>
      </w:r>
      <w:r w:rsidRPr="00EC5509">
        <w:rPr>
          <w:rFonts w:ascii="Calibri" w:eastAsia="Aptos" w:hAnsi="Calibri" w:cs="Calibri"/>
          <w:b/>
          <w:bCs/>
        </w:rPr>
        <w:t xml:space="preserve">Estonia </w:t>
      </w:r>
      <w:r w:rsidRPr="00EC5509">
        <w:rPr>
          <w:rFonts w:ascii="Calibri" w:eastAsia="Aptos" w:hAnsi="Calibri" w:cs="Calibri"/>
        </w:rPr>
        <w:t>guidano le delegazioni più numerose.</w:t>
      </w:r>
    </w:p>
    <w:p w14:paraId="6AEFA137" w14:textId="77777777" w:rsidR="00EC5509" w:rsidRPr="00EC5509" w:rsidRDefault="00EC5509" w:rsidP="00EC5509">
      <w:pPr>
        <w:spacing w:after="0" w:line="240" w:lineRule="auto"/>
        <w:jc w:val="both"/>
        <w:rPr>
          <w:rFonts w:ascii="Calibri" w:eastAsia="Aptos" w:hAnsi="Calibri" w:cs="Calibri"/>
        </w:rPr>
      </w:pPr>
      <w:r w:rsidRPr="00EC5509">
        <w:rPr>
          <w:rFonts w:ascii="Calibri" w:eastAsia="Aptos" w:hAnsi="Calibri" w:cs="Calibri"/>
        </w:rPr>
        <w:t xml:space="preserve">Un incoming mirato che porta a Rimini </w:t>
      </w:r>
      <w:r w:rsidRPr="00EC5509">
        <w:rPr>
          <w:rFonts w:ascii="Calibri" w:eastAsia="Aptos" w:hAnsi="Calibri" w:cs="Calibri"/>
          <w:b/>
          <w:bCs/>
        </w:rPr>
        <w:t xml:space="preserve">importatori, distributori, grossisti beverage, catene di ristorazione casual </w:t>
      </w:r>
      <w:proofErr w:type="spellStart"/>
      <w:r w:rsidRPr="00EC5509">
        <w:rPr>
          <w:rFonts w:ascii="Calibri" w:eastAsia="Aptos" w:hAnsi="Calibri" w:cs="Calibri"/>
          <w:b/>
          <w:bCs/>
        </w:rPr>
        <w:t>dining</w:t>
      </w:r>
      <w:proofErr w:type="spellEnd"/>
      <w:r w:rsidRPr="00EC5509">
        <w:rPr>
          <w:rFonts w:ascii="Calibri" w:eastAsia="Aptos" w:hAnsi="Calibri" w:cs="Calibri"/>
          <w:b/>
          <w:bCs/>
        </w:rPr>
        <w:t xml:space="preserve"> e operatori delle tecnologie</w:t>
      </w:r>
      <w:r w:rsidRPr="00EC5509">
        <w:rPr>
          <w:rFonts w:ascii="Calibri" w:eastAsia="Aptos" w:hAnsi="Calibri" w:cs="Calibri"/>
        </w:rPr>
        <w:t>, per offrire alle aziende espositrici un contesto di confronto e nuove opportunità commerciali sui mercati internazionali.</w:t>
      </w:r>
    </w:p>
    <w:p w14:paraId="0608B0FF" w14:textId="77777777" w:rsidR="00EC5509" w:rsidRPr="00EC5509" w:rsidRDefault="00EC5509" w:rsidP="00EC5509">
      <w:pPr>
        <w:spacing w:after="0" w:line="240" w:lineRule="auto"/>
        <w:jc w:val="both"/>
        <w:rPr>
          <w:rFonts w:ascii="Calibri" w:eastAsia="Aptos" w:hAnsi="Calibri" w:cs="Calibri"/>
        </w:rPr>
      </w:pPr>
    </w:p>
    <w:p w14:paraId="167ADD6A" w14:textId="77777777" w:rsidR="00EC5509" w:rsidRPr="00EC5509" w:rsidRDefault="00EC5509" w:rsidP="00EC5509">
      <w:pPr>
        <w:spacing w:after="0" w:line="240" w:lineRule="auto"/>
        <w:jc w:val="both"/>
        <w:rPr>
          <w:rFonts w:ascii="Calibri" w:eastAsia="Aptos" w:hAnsi="Calibri" w:cs="Calibri"/>
          <w:b/>
          <w:bCs/>
        </w:rPr>
      </w:pPr>
      <w:r w:rsidRPr="00EC5509">
        <w:rPr>
          <w:rFonts w:ascii="Calibri" w:eastAsia="Aptos" w:hAnsi="Calibri" w:cs="Calibri"/>
          <w:b/>
          <w:bCs/>
        </w:rPr>
        <w:t>MIXOLOGY, FOOD E BIRRE: GLI EVENTI DA NON PERDERE</w:t>
      </w:r>
    </w:p>
    <w:p w14:paraId="028CD685" w14:textId="77777777" w:rsidR="00EC5509" w:rsidRPr="00EC5509" w:rsidRDefault="00EC5509" w:rsidP="00EC5509">
      <w:pPr>
        <w:spacing w:after="0" w:line="240" w:lineRule="auto"/>
        <w:jc w:val="both"/>
        <w:rPr>
          <w:rFonts w:ascii="Calibri" w:eastAsia="Aptos" w:hAnsi="Calibri" w:cs="Calibri"/>
          <w:b/>
          <w:bCs/>
        </w:rPr>
      </w:pPr>
    </w:p>
    <w:p w14:paraId="700E69D4" w14:textId="77777777" w:rsidR="00EC5509" w:rsidRPr="00EC5509" w:rsidRDefault="00EC5509" w:rsidP="00EC5509">
      <w:pPr>
        <w:spacing w:after="0" w:line="240" w:lineRule="auto"/>
        <w:jc w:val="both"/>
        <w:rPr>
          <w:rFonts w:ascii="Calibri" w:eastAsia="Aptos" w:hAnsi="Calibri" w:cs="Calibri"/>
        </w:rPr>
      </w:pPr>
      <w:proofErr w:type="spellStart"/>
      <w:r w:rsidRPr="00EC5509">
        <w:rPr>
          <w:rFonts w:ascii="Calibri" w:eastAsia="Aptos" w:hAnsi="Calibri" w:cs="Calibri"/>
        </w:rPr>
        <w:t>Beer&amp;Food</w:t>
      </w:r>
      <w:proofErr w:type="spellEnd"/>
      <w:r w:rsidRPr="00EC5509">
        <w:rPr>
          <w:rFonts w:ascii="Calibri" w:eastAsia="Aptos" w:hAnsi="Calibri" w:cs="Calibri"/>
        </w:rPr>
        <w:t xml:space="preserve"> </w:t>
      </w:r>
      <w:proofErr w:type="spellStart"/>
      <w:r w:rsidRPr="00EC5509">
        <w:rPr>
          <w:rFonts w:ascii="Calibri" w:eastAsia="Aptos" w:hAnsi="Calibri" w:cs="Calibri"/>
        </w:rPr>
        <w:t>Attraction</w:t>
      </w:r>
      <w:proofErr w:type="spellEnd"/>
      <w:r w:rsidRPr="00EC5509">
        <w:rPr>
          <w:rFonts w:ascii="Calibri" w:eastAsia="Aptos" w:hAnsi="Calibri" w:cs="Calibri"/>
        </w:rPr>
        <w:t xml:space="preserve"> 2026 affianca all’area espositiva un calendario di </w:t>
      </w:r>
      <w:r w:rsidRPr="00EC5509">
        <w:rPr>
          <w:rFonts w:ascii="Calibri" w:eastAsia="Aptos" w:hAnsi="Calibri" w:cs="Calibri"/>
          <w:b/>
          <w:bCs/>
        </w:rPr>
        <w:t>talk, competizioni e incontri professionali</w:t>
      </w:r>
      <w:r w:rsidRPr="00EC5509">
        <w:rPr>
          <w:rFonts w:ascii="Calibri" w:eastAsia="Aptos" w:hAnsi="Calibri" w:cs="Calibri"/>
        </w:rPr>
        <w:t xml:space="preserve"> nelle principali arene della manifestazione, dedicate ai temi chiave di </w:t>
      </w:r>
      <w:r w:rsidRPr="00EC5509">
        <w:rPr>
          <w:rFonts w:ascii="Calibri" w:eastAsia="Aptos" w:hAnsi="Calibri" w:cs="Calibri"/>
          <w:b/>
          <w:bCs/>
        </w:rPr>
        <w:t>bar, beverage, food e fuoricasa</w:t>
      </w:r>
      <w:r w:rsidRPr="00EC5509">
        <w:rPr>
          <w:rFonts w:ascii="Calibri" w:eastAsia="Aptos" w:hAnsi="Calibri" w:cs="Calibri"/>
        </w:rPr>
        <w:t>.</w:t>
      </w:r>
    </w:p>
    <w:p w14:paraId="73FEEF16" w14:textId="77777777" w:rsidR="00EC5509" w:rsidRPr="00EC5509" w:rsidRDefault="00EC5509" w:rsidP="00EC5509">
      <w:pPr>
        <w:spacing w:after="0" w:line="240" w:lineRule="auto"/>
        <w:jc w:val="both"/>
        <w:rPr>
          <w:rFonts w:ascii="Calibri" w:eastAsia="Aptos" w:hAnsi="Calibri" w:cs="Calibri"/>
        </w:rPr>
      </w:pPr>
      <w:r w:rsidRPr="00EC5509">
        <w:rPr>
          <w:rFonts w:ascii="Calibri" w:eastAsia="Aptos" w:hAnsi="Calibri" w:cs="Calibri"/>
        </w:rPr>
        <w:t>Il confronto sui temi chiave del fuoricasa prende forma con l’</w:t>
      </w:r>
      <w:r w:rsidRPr="00EC5509">
        <w:rPr>
          <w:rFonts w:ascii="Calibri" w:eastAsia="Aptos" w:hAnsi="Calibri" w:cs="Calibri"/>
          <w:b/>
          <w:bCs/>
        </w:rPr>
        <w:t xml:space="preserve">International Horeca Meeting di </w:t>
      </w:r>
      <w:proofErr w:type="spellStart"/>
      <w:r w:rsidRPr="00EC5509">
        <w:rPr>
          <w:rFonts w:ascii="Calibri" w:eastAsia="Aptos" w:hAnsi="Calibri" w:cs="Calibri"/>
          <w:b/>
          <w:bCs/>
        </w:rPr>
        <w:t>Italgrob</w:t>
      </w:r>
      <w:proofErr w:type="spellEnd"/>
      <w:r w:rsidRPr="00EC5509">
        <w:rPr>
          <w:rFonts w:ascii="Calibri" w:eastAsia="Aptos" w:hAnsi="Calibri" w:cs="Calibri"/>
        </w:rPr>
        <w:t xml:space="preserve">, che </w:t>
      </w:r>
      <w:r w:rsidRPr="00EC5509">
        <w:rPr>
          <w:rFonts w:ascii="Calibri" w:eastAsia="Aptos" w:hAnsi="Calibri" w:cs="Calibri"/>
          <w:b/>
          <w:bCs/>
        </w:rPr>
        <w:t>lunedì 16 febbraio</w:t>
      </w:r>
      <w:r w:rsidRPr="00EC5509">
        <w:rPr>
          <w:rFonts w:ascii="Calibri" w:eastAsia="Aptos" w:hAnsi="Calibri" w:cs="Calibri"/>
        </w:rPr>
        <w:t xml:space="preserve"> ospita il </w:t>
      </w:r>
      <w:r w:rsidRPr="00EC5509">
        <w:rPr>
          <w:rFonts w:ascii="Calibri" w:eastAsia="Aptos" w:hAnsi="Calibri" w:cs="Calibri"/>
          <w:b/>
          <w:bCs/>
        </w:rPr>
        <w:t>Congresso dell’Horeca</w:t>
      </w:r>
      <w:r w:rsidRPr="00EC5509">
        <w:rPr>
          <w:rFonts w:ascii="Calibri" w:eastAsia="Aptos" w:hAnsi="Calibri" w:cs="Calibri"/>
        </w:rPr>
        <w:t xml:space="preserve"> dedicato al tema</w:t>
      </w:r>
      <w:r w:rsidRPr="00EC5509">
        <w:rPr>
          <w:rFonts w:ascii="Calibri" w:eastAsia="Aptos" w:hAnsi="Calibri" w:cs="Calibri"/>
        </w:rPr>
        <w:br/>
      </w:r>
      <w:r w:rsidRPr="00EC5509">
        <w:rPr>
          <w:rFonts w:ascii="Calibri" w:eastAsia="Aptos" w:hAnsi="Calibri" w:cs="Calibri"/>
          <w:b/>
          <w:bCs/>
          <w:i/>
          <w:iCs/>
        </w:rPr>
        <w:t>“Mercato dei consumi fuori casa fra carovita e inflazione. Tendenze e best practice per andare oltre la crisi”</w:t>
      </w:r>
      <w:r w:rsidRPr="00EC5509">
        <w:rPr>
          <w:rFonts w:ascii="Calibri" w:eastAsia="Aptos" w:hAnsi="Calibri" w:cs="Calibri"/>
          <w:b/>
          <w:bCs/>
        </w:rPr>
        <w:t>.</w:t>
      </w:r>
    </w:p>
    <w:p w14:paraId="162726B1" w14:textId="77777777" w:rsidR="00EC5509" w:rsidRPr="00EC5509" w:rsidRDefault="00EC5509" w:rsidP="00EC5509">
      <w:pPr>
        <w:spacing w:after="0" w:line="240" w:lineRule="auto"/>
        <w:jc w:val="both"/>
        <w:rPr>
          <w:rFonts w:ascii="Calibri" w:eastAsia="Aptos" w:hAnsi="Calibri" w:cs="Calibri"/>
        </w:rPr>
      </w:pPr>
      <w:r w:rsidRPr="00EC5509">
        <w:rPr>
          <w:rFonts w:ascii="Calibri" w:eastAsia="Times New Roman" w:hAnsi="Calibri" w:cs="Calibri"/>
          <w:kern w:val="0"/>
          <w:lang w:eastAsia="it-IT"/>
          <w14:ligatures w14:val="none"/>
        </w:rPr>
        <w:t xml:space="preserve">Accanto all’analisi, uno sguardo sul futuro arriva con </w:t>
      </w:r>
      <w:r w:rsidRPr="00EC5509">
        <w:rPr>
          <w:rFonts w:ascii="Calibri" w:eastAsia="Times New Roman" w:hAnsi="Calibri" w:cs="Calibri"/>
          <w:b/>
          <w:bCs/>
          <w:kern w:val="0"/>
          <w:lang w:eastAsia="it-IT"/>
          <w14:ligatures w14:val="none"/>
        </w:rPr>
        <w:t>“Storie, visioni e ambizioni per l’Horeca di domani”</w:t>
      </w:r>
      <w:r w:rsidRPr="00EC5509">
        <w:rPr>
          <w:rFonts w:ascii="Calibri" w:eastAsia="Times New Roman" w:hAnsi="Calibri" w:cs="Calibri"/>
          <w:kern w:val="0"/>
          <w:lang w:eastAsia="it-IT"/>
          <w14:ligatures w14:val="none"/>
        </w:rPr>
        <w:t xml:space="preserve">, incontro che porta sul palco le nuove generazioni del settore, attraverso le testimonianze degli studenti del </w:t>
      </w:r>
      <w:r w:rsidRPr="00EC5509">
        <w:rPr>
          <w:rFonts w:ascii="Calibri" w:eastAsia="Times New Roman" w:hAnsi="Calibri" w:cs="Calibri"/>
          <w:b/>
          <w:bCs/>
          <w:kern w:val="0"/>
          <w:lang w:eastAsia="it-IT"/>
          <w14:ligatures w14:val="none"/>
        </w:rPr>
        <w:t>Master in Sales Account Management della Luiss Business School</w:t>
      </w:r>
      <w:r w:rsidRPr="00EC5509">
        <w:rPr>
          <w:rFonts w:ascii="Calibri" w:eastAsia="Times New Roman" w:hAnsi="Calibri" w:cs="Calibri"/>
          <w:kern w:val="0"/>
          <w:lang w:eastAsia="it-IT"/>
          <w14:ligatures w14:val="none"/>
        </w:rPr>
        <w:t xml:space="preserve">, in collaborazione con </w:t>
      </w:r>
      <w:r w:rsidRPr="00EC5509">
        <w:rPr>
          <w:rFonts w:ascii="Calibri" w:eastAsia="Times New Roman" w:hAnsi="Calibri" w:cs="Calibri"/>
          <w:b/>
          <w:bCs/>
          <w:kern w:val="0"/>
          <w:lang w:eastAsia="it-IT"/>
          <w14:ligatures w14:val="none"/>
        </w:rPr>
        <w:t>AFDB</w:t>
      </w:r>
      <w:r w:rsidRPr="00EC5509">
        <w:rPr>
          <w:rFonts w:ascii="Calibri" w:eastAsia="Times New Roman" w:hAnsi="Calibri" w:cs="Calibri"/>
          <w:kern w:val="0"/>
          <w:lang w:eastAsia="it-IT"/>
          <w14:ligatures w14:val="none"/>
        </w:rPr>
        <w:t>.</w:t>
      </w:r>
    </w:p>
    <w:p w14:paraId="770405FA" w14:textId="77777777" w:rsidR="00EC5509" w:rsidRPr="00EC5509" w:rsidRDefault="00EC5509" w:rsidP="00EC5509">
      <w:pPr>
        <w:spacing w:before="100" w:beforeAutospacing="1" w:after="100" w:afterAutospacing="1" w:line="240" w:lineRule="auto"/>
        <w:jc w:val="both"/>
        <w:rPr>
          <w:rFonts w:ascii="Calibri" w:eastAsia="Times New Roman" w:hAnsi="Calibri" w:cs="Calibri"/>
          <w:kern w:val="0"/>
          <w:lang w:eastAsia="it-IT"/>
          <w14:ligatures w14:val="none"/>
        </w:rPr>
      </w:pPr>
      <w:r w:rsidRPr="00EC5509">
        <w:rPr>
          <w:rFonts w:ascii="Calibri" w:eastAsia="Times New Roman" w:hAnsi="Calibri" w:cs="Calibri"/>
          <w:kern w:val="0"/>
          <w:lang w:eastAsia="it-IT"/>
          <w14:ligatures w14:val="none"/>
        </w:rPr>
        <w:t xml:space="preserve">Il mondo della </w:t>
      </w:r>
      <w:r w:rsidRPr="00EC5509">
        <w:rPr>
          <w:rFonts w:ascii="Calibri" w:eastAsia="Times New Roman" w:hAnsi="Calibri" w:cs="Calibri"/>
          <w:b/>
          <w:bCs/>
          <w:kern w:val="0"/>
          <w:lang w:eastAsia="it-IT"/>
          <w14:ligatures w14:val="none"/>
        </w:rPr>
        <w:t>birra</w:t>
      </w:r>
      <w:r w:rsidRPr="00EC5509">
        <w:rPr>
          <w:rFonts w:ascii="Calibri" w:eastAsia="Times New Roman" w:hAnsi="Calibri" w:cs="Calibri"/>
          <w:kern w:val="0"/>
          <w:lang w:eastAsia="it-IT"/>
          <w14:ligatures w14:val="none"/>
        </w:rPr>
        <w:t xml:space="preserve"> è protagonista nella </w:t>
      </w:r>
      <w:proofErr w:type="spellStart"/>
      <w:r w:rsidRPr="00EC5509">
        <w:rPr>
          <w:rFonts w:ascii="Calibri" w:eastAsia="Times New Roman" w:hAnsi="Calibri" w:cs="Calibri"/>
          <w:b/>
          <w:bCs/>
          <w:kern w:val="0"/>
          <w:lang w:eastAsia="it-IT"/>
          <w14:ligatures w14:val="none"/>
        </w:rPr>
        <w:t>Beer&amp;Tech</w:t>
      </w:r>
      <w:proofErr w:type="spellEnd"/>
      <w:r w:rsidRPr="00EC5509">
        <w:rPr>
          <w:rFonts w:ascii="Calibri" w:eastAsia="Times New Roman" w:hAnsi="Calibri" w:cs="Calibri"/>
          <w:b/>
          <w:bCs/>
          <w:kern w:val="0"/>
          <w:lang w:eastAsia="it-IT"/>
          <w14:ligatures w14:val="none"/>
        </w:rPr>
        <w:t xml:space="preserve"> Arena</w:t>
      </w:r>
      <w:r w:rsidRPr="00EC5509">
        <w:rPr>
          <w:rFonts w:ascii="Calibri" w:eastAsia="Times New Roman" w:hAnsi="Calibri" w:cs="Calibri"/>
          <w:kern w:val="0"/>
          <w:lang w:eastAsia="it-IT"/>
          <w14:ligatures w14:val="none"/>
        </w:rPr>
        <w:t xml:space="preserve">, cuore dei contenuti dedicati al settore brassicolo e all’innovazione. Qui va in scena la </w:t>
      </w:r>
      <w:r w:rsidRPr="00EC5509">
        <w:rPr>
          <w:rFonts w:ascii="Calibri" w:eastAsia="Times New Roman" w:hAnsi="Calibri" w:cs="Calibri"/>
          <w:b/>
          <w:bCs/>
          <w:kern w:val="0"/>
          <w:lang w:eastAsia="it-IT"/>
          <w14:ligatures w14:val="none"/>
        </w:rPr>
        <w:t>XXI edizione del Premio Birra dell’Anno di Unionbirrai</w:t>
      </w:r>
      <w:r w:rsidRPr="00EC5509">
        <w:rPr>
          <w:rFonts w:ascii="Calibri" w:eastAsia="Times New Roman" w:hAnsi="Calibri" w:cs="Calibri"/>
          <w:kern w:val="0"/>
          <w:lang w:eastAsia="it-IT"/>
          <w14:ligatures w14:val="none"/>
        </w:rPr>
        <w:t xml:space="preserve">, il concorso brassicolo più longevo in Italia, che coinvolge una giuria internazionale composta da </w:t>
      </w:r>
      <w:r w:rsidRPr="00EC5509">
        <w:rPr>
          <w:rFonts w:ascii="Calibri" w:eastAsia="Times New Roman" w:hAnsi="Calibri" w:cs="Calibri"/>
          <w:b/>
          <w:bCs/>
          <w:kern w:val="0"/>
          <w:lang w:eastAsia="it-IT"/>
          <w14:ligatures w14:val="none"/>
        </w:rPr>
        <w:t>65 giudici provenienti da oltre 15 Paesi</w:t>
      </w:r>
      <w:r w:rsidRPr="00EC5509">
        <w:rPr>
          <w:rFonts w:ascii="Calibri" w:eastAsia="Times New Roman" w:hAnsi="Calibri" w:cs="Calibri"/>
          <w:kern w:val="0"/>
          <w:lang w:eastAsia="it-IT"/>
          <w14:ligatures w14:val="none"/>
        </w:rPr>
        <w:t xml:space="preserve"> e premia le migliori birre artigianali iscritte nelle </w:t>
      </w:r>
      <w:r w:rsidRPr="00EC5509">
        <w:rPr>
          <w:rFonts w:ascii="Calibri" w:eastAsia="Times New Roman" w:hAnsi="Calibri" w:cs="Calibri"/>
          <w:b/>
          <w:bCs/>
          <w:kern w:val="0"/>
          <w:lang w:eastAsia="it-IT"/>
          <w14:ligatures w14:val="none"/>
        </w:rPr>
        <w:t>46 categorie</w:t>
      </w:r>
      <w:r w:rsidRPr="00EC5509">
        <w:rPr>
          <w:rFonts w:ascii="Calibri" w:eastAsia="Times New Roman" w:hAnsi="Calibri" w:cs="Calibri"/>
          <w:kern w:val="0"/>
          <w:lang w:eastAsia="it-IT"/>
          <w14:ligatures w14:val="none"/>
        </w:rPr>
        <w:t xml:space="preserve"> in gara. Accanto alle competizioni, spazio all’approfondimento con i contributi del </w:t>
      </w:r>
      <w:r w:rsidRPr="00EC5509">
        <w:rPr>
          <w:rFonts w:ascii="Calibri" w:eastAsia="Times New Roman" w:hAnsi="Calibri" w:cs="Calibri"/>
          <w:b/>
          <w:bCs/>
          <w:kern w:val="0"/>
          <w:lang w:eastAsia="it-IT"/>
          <w14:ligatures w14:val="none"/>
        </w:rPr>
        <w:t>CERB – Centro di Ricerca per l’Eccellenza della Birra</w:t>
      </w:r>
      <w:r w:rsidRPr="00EC5509">
        <w:rPr>
          <w:rFonts w:ascii="Calibri" w:eastAsia="Times New Roman" w:hAnsi="Calibri" w:cs="Calibri"/>
          <w:kern w:val="0"/>
          <w:lang w:eastAsia="it-IT"/>
          <w14:ligatures w14:val="none"/>
        </w:rPr>
        <w:t xml:space="preserve"> dell’Università di Perugia e con la presentazione del </w:t>
      </w:r>
      <w:r w:rsidRPr="00EC5509">
        <w:rPr>
          <w:rFonts w:ascii="Calibri" w:eastAsia="Times New Roman" w:hAnsi="Calibri" w:cs="Calibri"/>
          <w:b/>
          <w:bCs/>
          <w:kern w:val="0"/>
          <w:lang w:eastAsia="it-IT"/>
          <w14:ligatures w14:val="none"/>
        </w:rPr>
        <w:t>Centro Informazione Birra (CIB)</w:t>
      </w:r>
      <w:r w:rsidRPr="00EC5509">
        <w:rPr>
          <w:rFonts w:ascii="Calibri" w:eastAsia="Times New Roman" w:hAnsi="Calibri" w:cs="Calibri"/>
          <w:kern w:val="0"/>
          <w:lang w:eastAsia="it-IT"/>
          <w14:ligatures w14:val="none"/>
        </w:rPr>
        <w:t xml:space="preserve"> di </w:t>
      </w:r>
      <w:proofErr w:type="spellStart"/>
      <w:r w:rsidRPr="00EC5509">
        <w:rPr>
          <w:rFonts w:ascii="Calibri" w:eastAsia="Times New Roman" w:hAnsi="Calibri" w:cs="Calibri"/>
          <w:kern w:val="0"/>
          <w:lang w:eastAsia="it-IT"/>
          <w14:ligatures w14:val="none"/>
        </w:rPr>
        <w:t>Assobirra</w:t>
      </w:r>
      <w:proofErr w:type="spellEnd"/>
      <w:r w:rsidRPr="00EC5509">
        <w:rPr>
          <w:rFonts w:ascii="Calibri" w:eastAsia="Times New Roman" w:hAnsi="Calibri" w:cs="Calibri"/>
          <w:kern w:val="0"/>
          <w:lang w:eastAsia="it-IT"/>
          <w14:ligatures w14:val="none"/>
        </w:rPr>
        <w:t xml:space="preserve">, nuovo osservatorio dedicato a consumi, tendenze e ruolo della birra nel fuoricasa. </w:t>
      </w:r>
    </w:p>
    <w:p w14:paraId="70663211" w14:textId="77777777" w:rsidR="00EC5509" w:rsidRPr="00EC5509" w:rsidRDefault="00EC5509" w:rsidP="00EC5509">
      <w:pPr>
        <w:spacing w:before="100" w:beforeAutospacing="1" w:after="100" w:afterAutospacing="1" w:line="240" w:lineRule="auto"/>
        <w:jc w:val="both"/>
        <w:rPr>
          <w:rFonts w:ascii="Calibri" w:eastAsia="Times New Roman" w:hAnsi="Calibri" w:cs="Calibri"/>
          <w:kern w:val="0"/>
          <w:lang w:eastAsia="it-IT"/>
          <w14:ligatures w14:val="none"/>
        </w:rPr>
      </w:pPr>
      <w:r w:rsidRPr="00EC5509">
        <w:rPr>
          <w:rFonts w:ascii="Calibri" w:eastAsia="Times New Roman" w:hAnsi="Calibri" w:cs="Calibri"/>
          <w:kern w:val="0"/>
          <w:lang w:eastAsia="it-IT"/>
          <w14:ligatures w14:val="none"/>
        </w:rPr>
        <w:t xml:space="preserve">La </w:t>
      </w:r>
      <w:proofErr w:type="spellStart"/>
      <w:r w:rsidRPr="00EC5509">
        <w:rPr>
          <w:rFonts w:ascii="Calibri" w:eastAsia="Times New Roman" w:hAnsi="Calibri" w:cs="Calibri"/>
          <w:b/>
          <w:bCs/>
          <w:kern w:val="0"/>
          <w:lang w:eastAsia="it-IT"/>
          <w14:ligatures w14:val="none"/>
        </w:rPr>
        <w:t>Beer&amp;Tech</w:t>
      </w:r>
      <w:proofErr w:type="spellEnd"/>
      <w:r w:rsidRPr="00EC5509">
        <w:rPr>
          <w:rFonts w:ascii="Calibri" w:eastAsia="Times New Roman" w:hAnsi="Calibri" w:cs="Calibri"/>
          <w:b/>
          <w:bCs/>
          <w:kern w:val="0"/>
          <w:lang w:eastAsia="it-IT"/>
          <w14:ligatures w14:val="none"/>
        </w:rPr>
        <w:t xml:space="preserve"> Arena</w:t>
      </w:r>
      <w:r w:rsidRPr="00EC5509">
        <w:rPr>
          <w:rFonts w:ascii="Calibri" w:eastAsia="Times New Roman" w:hAnsi="Calibri" w:cs="Calibri"/>
          <w:kern w:val="0"/>
          <w:lang w:eastAsia="it-IT"/>
          <w14:ligatures w14:val="none"/>
        </w:rPr>
        <w:t xml:space="preserve"> ospita inoltre il talk </w:t>
      </w:r>
      <w:r w:rsidRPr="00EC5509">
        <w:rPr>
          <w:rFonts w:ascii="Calibri" w:eastAsia="Times New Roman" w:hAnsi="Calibri" w:cs="Calibri"/>
          <w:b/>
          <w:bCs/>
          <w:kern w:val="0"/>
          <w:lang w:eastAsia="it-IT"/>
          <w14:ligatures w14:val="none"/>
        </w:rPr>
        <w:t>“Filiera Birra: materie prime, tecnologia, qualità, accise”</w:t>
      </w:r>
      <w:r w:rsidRPr="00EC5509">
        <w:rPr>
          <w:rFonts w:ascii="Calibri" w:eastAsia="Times New Roman" w:hAnsi="Calibri" w:cs="Calibri"/>
          <w:kern w:val="0"/>
          <w:lang w:eastAsia="it-IT"/>
          <w14:ligatures w14:val="none"/>
        </w:rPr>
        <w:t xml:space="preserve"> a cura di </w:t>
      </w:r>
      <w:r w:rsidRPr="00EC5509">
        <w:rPr>
          <w:rFonts w:ascii="Calibri" w:eastAsia="Times New Roman" w:hAnsi="Calibri" w:cs="Calibri"/>
          <w:b/>
          <w:bCs/>
          <w:kern w:val="0"/>
          <w:lang w:eastAsia="it-IT"/>
          <w14:ligatures w14:val="none"/>
        </w:rPr>
        <w:t>Imbottigliamento</w:t>
      </w:r>
      <w:r w:rsidRPr="00EC5509">
        <w:rPr>
          <w:rFonts w:ascii="Calibri" w:eastAsia="Times New Roman" w:hAnsi="Calibri" w:cs="Calibri"/>
          <w:kern w:val="0"/>
          <w:lang w:eastAsia="it-IT"/>
          <w14:ligatures w14:val="none"/>
        </w:rPr>
        <w:t xml:space="preserve">, dedicato ai temi chiave che attraversano l’intero comparto brassicolo, dalla produzione agli aspetti tecnologici e normativi. Accanto agli approfondimenti di filiera, si affianca la dimensione internazionale con talk e degustazioni guidate come </w:t>
      </w:r>
      <w:r w:rsidRPr="00EC5509">
        <w:rPr>
          <w:rFonts w:ascii="Calibri" w:eastAsia="Times New Roman" w:hAnsi="Calibri" w:cs="Calibri"/>
          <w:b/>
          <w:bCs/>
          <w:kern w:val="0"/>
          <w:lang w:eastAsia="it-IT"/>
          <w14:ligatures w14:val="none"/>
        </w:rPr>
        <w:t>“</w:t>
      </w:r>
      <w:proofErr w:type="spellStart"/>
      <w:r w:rsidRPr="00EC5509">
        <w:rPr>
          <w:rFonts w:ascii="Calibri" w:eastAsia="Times New Roman" w:hAnsi="Calibri" w:cs="Calibri"/>
          <w:b/>
          <w:bCs/>
          <w:kern w:val="0"/>
          <w:lang w:eastAsia="it-IT"/>
          <w14:ligatures w14:val="none"/>
        </w:rPr>
        <w:t>Discover</w:t>
      </w:r>
      <w:proofErr w:type="spellEnd"/>
      <w:r w:rsidRPr="00EC5509">
        <w:rPr>
          <w:rFonts w:ascii="Calibri" w:eastAsia="Times New Roman" w:hAnsi="Calibri" w:cs="Calibri"/>
          <w:b/>
          <w:bCs/>
          <w:kern w:val="0"/>
          <w:lang w:eastAsia="it-IT"/>
          <w14:ligatures w14:val="none"/>
        </w:rPr>
        <w:t xml:space="preserve"> American Craft Beer”</w:t>
      </w:r>
      <w:r w:rsidRPr="00EC5509">
        <w:rPr>
          <w:rFonts w:ascii="Calibri" w:eastAsia="Times New Roman" w:hAnsi="Calibri" w:cs="Calibri"/>
          <w:kern w:val="0"/>
          <w:lang w:eastAsia="it-IT"/>
          <w14:ligatures w14:val="none"/>
        </w:rPr>
        <w:t xml:space="preserve"> di </w:t>
      </w:r>
      <w:r w:rsidRPr="00EC5509">
        <w:rPr>
          <w:rFonts w:ascii="Calibri" w:eastAsia="Times New Roman" w:hAnsi="Calibri" w:cs="Calibri"/>
          <w:b/>
          <w:bCs/>
          <w:kern w:val="0"/>
          <w:lang w:eastAsia="it-IT"/>
          <w14:ligatures w14:val="none"/>
        </w:rPr>
        <w:t>Brewers Association</w:t>
      </w:r>
      <w:r w:rsidRPr="00EC5509">
        <w:rPr>
          <w:rFonts w:ascii="Calibri" w:eastAsia="Times New Roman" w:hAnsi="Calibri" w:cs="Calibri"/>
          <w:kern w:val="0"/>
          <w:lang w:eastAsia="it-IT"/>
          <w14:ligatures w14:val="none"/>
        </w:rPr>
        <w:t>, per esplorare stili, tendenze e identità della birra artigianale statunitense. Completano il palinsesto le premiazioni dell’</w:t>
      </w:r>
      <w:r w:rsidRPr="00EC5509">
        <w:rPr>
          <w:rFonts w:ascii="Calibri" w:eastAsia="Times New Roman" w:hAnsi="Calibri" w:cs="Calibri"/>
          <w:b/>
          <w:bCs/>
          <w:kern w:val="0"/>
          <w:lang w:eastAsia="it-IT"/>
          <w14:ligatures w14:val="none"/>
        </w:rPr>
        <w:t>Accademia della Birra</w:t>
      </w:r>
      <w:r w:rsidRPr="00EC5509">
        <w:rPr>
          <w:rFonts w:ascii="Calibri" w:eastAsia="Times New Roman" w:hAnsi="Calibri" w:cs="Calibri"/>
          <w:kern w:val="0"/>
          <w:lang w:eastAsia="it-IT"/>
          <w14:ligatures w14:val="none"/>
        </w:rPr>
        <w:t xml:space="preserve">, dei </w:t>
      </w:r>
      <w:proofErr w:type="spellStart"/>
      <w:r w:rsidRPr="00EC5509">
        <w:rPr>
          <w:rFonts w:ascii="Calibri" w:eastAsia="Times New Roman" w:hAnsi="Calibri" w:cs="Calibri"/>
          <w:b/>
          <w:bCs/>
          <w:kern w:val="0"/>
          <w:lang w:eastAsia="it-IT"/>
          <w14:ligatures w14:val="none"/>
        </w:rPr>
        <w:t>Pub&amp;Friends</w:t>
      </w:r>
      <w:proofErr w:type="spellEnd"/>
      <w:r w:rsidRPr="00EC5509">
        <w:rPr>
          <w:rFonts w:ascii="Calibri" w:eastAsia="Times New Roman" w:hAnsi="Calibri" w:cs="Calibri"/>
          <w:b/>
          <w:bCs/>
          <w:kern w:val="0"/>
          <w:lang w:eastAsia="it-IT"/>
          <w14:ligatures w14:val="none"/>
        </w:rPr>
        <w:t xml:space="preserve"> Awards</w:t>
      </w:r>
      <w:r w:rsidRPr="00EC5509">
        <w:rPr>
          <w:rFonts w:ascii="Calibri" w:eastAsia="Times New Roman" w:hAnsi="Calibri" w:cs="Calibri"/>
          <w:kern w:val="0"/>
          <w:lang w:eastAsia="it-IT"/>
          <w14:ligatures w14:val="none"/>
        </w:rPr>
        <w:t xml:space="preserve"> e degli </w:t>
      </w:r>
      <w:r w:rsidRPr="00EC5509">
        <w:rPr>
          <w:rFonts w:ascii="Calibri" w:eastAsia="Times New Roman" w:hAnsi="Calibri" w:cs="Calibri"/>
          <w:b/>
          <w:bCs/>
          <w:kern w:val="0"/>
          <w:lang w:eastAsia="it-IT"/>
          <w14:ligatures w14:val="none"/>
        </w:rPr>
        <w:t>Horeca Social Stars</w:t>
      </w:r>
      <w:r w:rsidRPr="00EC5509">
        <w:rPr>
          <w:rFonts w:ascii="Calibri" w:eastAsia="Times New Roman" w:hAnsi="Calibri" w:cs="Calibri"/>
          <w:kern w:val="0"/>
          <w:lang w:eastAsia="it-IT"/>
          <w14:ligatures w14:val="none"/>
        </w:rPr>
        <w:t>.</w:t>
      </w:r>
    </w:p>
    <w:p w14:paraId="1B9BA5E5" w14:textId="77777777" w:rsidR="00EC5509" w:rsidRPr="00EC5509" w:rsidRDefault="00EC5509" w:rsidP="00EC5509">
      <w:pPr>
        <w:spacing w:before="100" w:beforeAutospacing="1" w:after="100" w:afterAutospacing="1" w:line="240" w:lineRule="auto"/>
        <w:jc w:val="both"/>
        <w:rPr>
          <w:rFonts w:ascii="Calibri" w:eastAsia="Times New Roman" w:hAnsi="Calibri" w:cs="Calibri"/>
          <w:kern w:val="0"/>
          <w:lang w:eastAsia="it-IT"/>
          <w14:ligatures w14:val="none"/>
        </w:rPr>
      </w:pPr>
      <w:r w:rsidRPr="00EC5509">
        <w:rPr>
          <w:rFonts w:ascii="Calibri" w:eastAsia="Times New Roman" w:hAnsi="Calibri" w:cs="Calibri"/>
          <w:kern w:val="0"/>
          <w:lang w:eastAsia="it-IT"/>
          <w14:ligatures w14:val="none"/>
        </w:rPr>
        <w:t xml:space="preserve">La </w:t>
      </w:r>
      <w:r w:rsidRPr="00EC5509">
        <w:rPr>
          <w:rFonts w:ascii="Calibri" w:eastAsia="Times New Roman" w:hAnsi="Calibri" w:cs="Calibri"/>
          <w:b/>
          <w:bCs/>
          <w:kern w:val="0"/>
          <w:lang w:eastAsia="it-IT"/>
          <w14:ligatures w14:val="none"/>
        </w:rPr>
        <w:t>mixology</w:t>
      </w:r>
      <w:r w:rsidRPr="00EC5509">
        <w:rPr>
          <w:rFonts w:ascii="Calibri" w:eastAsia="Times New Roman" w:hAnsi="Calibri" w:cs="Calibri"/>
          <w:kern w:val="0"/>
          <w:lang w:eastAsia="it-IT"/>
          <w14:ligatures w14:val="none"/>
        </w:rPr>
        <w:t xml:space="preserve"> trova la sua massima espressione nel </w:t>
      </w:r>
      <w:r w:rsidRPr="00EC5509">
        <w:rPr>
          <w:rFonts w:ascii="Calibri" w:eastAsia="Times New Roman" w:hAnsi="Calibri" w:cs="Calibri"/>
          <w:b/>
          <w:bCs/>
          <w:kern w:val="0"/>
          <w:lang w:eastAsia="it-IT"/>
          <w14:ligatures w14:val="none"/>
        </w:rPr>
        <w:t>Mixology Circus</w:t>
      </w:r>
      <w:r w:rsidRPr="00EC5509">
        <w:rPr>
          <w:rFonts w:ascii="Calibri" w:eastAsia="Times New Roman" w:hAnsi="Calibri" w:cs="Calibri"/>
          <w:kern w:val="0"/>
          <w:lang w:eastAsia="it-IT"/>
          <w14:ligatures w14:val="none"/>
        </w:rPr>
        <w:t xml:space="preserve">, uno degli spazi più scenografici e identitari della manifestazione. L’arena riunisce </w:t>
      </w:r>
      <w:r w:rsidRPr="00EC5509">
        <w:rPr>
          <w:rFonts w:ascii="Calibri" w:eastAsia="Times New Roman" w:hAnsi="Calibri" w:cs="Calibri"/>
          <w:b/>
          <w:bCs/>
          <w:kern w:val="0"/>
          <w:lang w:eastAsia="it-IT"/>
          <w14:ligatures w14:val="none"/>
        </w:rPr>
        <w:t>9 cocktail bar d’eccellenza, di cui 2 internazionali</w:t>
      </w:r>
      <w:r w:rsidRPr="00EC5509">
        <w:rPr>
          <w:rFonts w:ascii="Calibri" w:eastAsia="Times New Roman" w:hAnsi="Calibri" w:cs="Calibri"/>
          <w:kern w:val="0"/>
          <w:lang w:eastAsia="it-IT"/>
          <w14:ligatures w14:val="none"/>
        </w:rPr>
        <w:t xml:space="preserve">, protagonisti di show, signature drink e momenti di spettacolo dedicati al bere miscelato. Novità dell’edizione 2026 è il </w:t>
      </w:r>
      <w:r w:rsidRPr="00EC5509">
        <w:rPr>
          <w:rFonts w:ascii="Calibri" w:eastAsia="Times New Roman" w:hAnsi="Calibri" w:cs="Calibri"/>
          <w:b/>
          <w:bCs/>
          <w:kern w:val="0"/>
          <w:lang w:eastAsia="it-IT"/>
          <w14:ligatures w14:val="none"/>
        </w:rPr>
        <w:t>format narrativo a rotazione</w:t>
      </w:r>
      <w:r w:rsidRPr="00EC5509">
        <w:rPr>
          <w:rFonts w:ascii="Calibri" w:eastAsia="Times New Roman" w:hAnsi="Calibri" w:cs="Calibri"/>
          <w:kern w:val="0"/>
          <w:lang w:eastAsia="it-IT"/>
          <w14:ligatures w14:val="none"/>
        </w:rPr>
        <w:t xml:space="preserve">, che vede i locali alternarsi giorno dopo giorno, trasformando ogni postazione in un palcoscenico di </w:t>
      </w:r>
      <w:r w:rsidRPr="00EC5509">
        <w:rPr>
          <w:rFonts w:ascii="Calibri" w:eastAsia="Times New Roman" w:hAnsi="Calibri" w:cs="Calibri"/>
          <w:b/>
          <w:bCs/>
          <w:kern w:val="0"/>
          <w:lang w:eastAsia="it-IT"/>
          <w14:ligatures w14:val="none"/>
        </w:rPr>
        <w:t>performance, degustazioni e nuove interpretazioni della mixology</w:t>
      </w:r>
      <w:r w:rsidRPr="00EC5509">
        <w:rPr>
          <w:rFonts w:ascii="Calibri" w:eastAsia="Times New Roman" w:hAnsi="Calibri" w:cs="Calibri"/>
          <w:kern w:val="0"/>
          <w:lang w:eastAsia="it-IT"/>
          <w14:ligatures w14:val="none"/>
        </w:rPr>
        <w:t xml:space="preserve">. Il racconto si sviluppa attraverso tre anime del bar – </w:t>
      </w:r>
      <w:r w:rsidRPr="00EC5509">
        <w:rPr>
          <w:rFonts w:ascii="Calibri" w:eastAsia="Times New Roman" w:hAnsi="Calibri" w:cs="Calibri"/>
          <w:b/>
          <w:bCs/>
          <w:kern w:val="0"/>
          <w:lang w:eastAsia="it-IT"/>
          <w14:ligatures w14:val="none"/>
        </w:rPr>
        <w:t xml:space="preserve">Hip Urban Bar, Tiki Bar e </w:t>
      </w:r>
      <w:proofErr w:type="spellStart"/>
      <w:r w:rsidRPr="00EC5509">
        <w:rPr>
          <w:rFonts w:ascii="Calibri" w:eastAsia="Times New Roman" w:hAnsi="Calibri" w:cs="Calibri"/>
          <w:b/>
          <w:bCs/>
          <w:kern w:val="0"/>
          <w:lang w:eastAsia="it-IT"/>
          <w14:ligatures w14:val="none"/>
        </w:rPr>
        <w:t>Luxury</w:t>
      </w:r>
      <w:proofErr w:type="spellEnd"/>
      <w:r w:rsidRPr="00EC5509">
        <w:rPr>
          <w:rFonts w:ascii="Calibri" w:eastAsia="Times New Roman" w:hAnsi="Calibri" w:cs="Calibri"/>
          <w:b/>
          <w:bCs/>
          <w:kern w:val="0"/>
          <w:lang w:eastAsia="it-IT"/>
          <w14:ligatures w14:val="none"/>
        </w:rPr>
        <w:t xml:space="preserve"> Hotel Bar</w:t>
      </w:r>
      <w:r w:rsidRPr="00EC5509">
        <w:rPr>
          <w:rFonts w:ascii="Calibri" w:eastAsia="Times New Roman" w:hAnsi="Calibri" w:cs="Calibri"/>
          <w:kern w:val="0"/>
          <w:lang w:eastAsia="it-IT"/>
          <w14:ligatures w14:val="none"/>
        </w:rPr>
        <w:t xml:space="preserve"> – che guidano il pubblico tra stili, atmosfere e linguaggi diversi. Sul palco del Mixology Circus si alternano </w:t>
      </w:r>
      <w:r w:rsidRPr="00EC5509">
        <w:rPr>
          <w:rFonts w:ascii="Calibri" w:eastAsia="Times New Roman" w:hAnsi="Calibri" w:cs="Calibri"/>
          <w:b/>
          <w:bCs/>
          <w:kern w:val="0"/>
          <w:lang w:eastAsia="it-IT"/>
          <w14:ligatures w14:val="none"/>
        </w:rPr>
        <w:t xml:space="preserve">The Bar </w:t>
      </w:r>
      <w:proofErr w:type="spellStart"/>
      <w:r w:rsidRPr="00EC5509">
        <w:rPr>
          <w:rFonts w:ascii="Calibri" w:eastAsia="Times New Roman" w:hAnsi="Calibri" w:cs="Calibri"/>
          <w:b/>
          <w:bCs/>
          <w:kern w:val="0"/>
          <w:lang w:eastAsia="it-IT"/>
          <w14:ligatures w14:val="none"/>
        </w:rPr>
        <w:t>at</w:t>
      </w:r>
      <w:proofErr w:type="spellEnd"/>
      <w:r w:rsidRPr="00EC5509">
        <w:rPr>
          <w:rFonts w:ascii="Calibri" w:eastAsia="Times New Roman" w:hAnsi="Calibri" w:cs="Calibri"/>
          <w:b/>
          <w:bCs/>
          <w:kern w:val="0"/>
          <w:lang w:eastAsia="it-IT"/>
          <w14:ligatures w14:val="none"/>
        </w:rPr>
        <w:t xml:space="preserve"> Aman Venice, Vesper, Grand Hotel Fasano – Ramas Lounge, Kaona Room, </w:t>
      </w:r>
      <w:proofErr w:type="spellStart"/>
      <w:r w:rsidRPr="00EC5509">
        <w:rPr>
          <w:rFonts w:ascii="Calibri" w:eastAsia="Times New Roman" w:hAnsi="Calibri" w:cs="Calibri"/>
          <w:b/>
          <w:bCs/>
          <w:kern w:val="0"/>
          <w:lang w:eastAsia="it-IT"/>
          <w14:ligatures w14:val="none"/>
        </w:rPr>
        <w:t>Rita’s</w:t>
      </w:r>
      <w:proofErr w:type="spellEnd"/>
      <w:r w:rsidRPr="00EC5509">
        <w:rPr>
          <w:rFonts w:ascii="Calibri" w:eastAsia="Times New Roman" w:hAnsi="Calibri" w:cs="Calibri"/>
          <w:b/>
          <w:bCs/>
          <w:kern w:val="0"/>
          <w:lang w:eastAsia="it-IT"/>
          <w14:ligatures w14:val="none"/>
        </w:rPr>
        <w:t xml:space="preserve"> Tiki Room, </w:t>
      </w:r>
      <w:proofErr w:type="spellStart"/>
      <w:r w:rsidRPr="00EC5509">
        <w:rPr>
          <w:rFonts w:ascii="Calibri" w:eastAsia="Times New Roman" w:hAnsi="Calibri" w:cs="Calibri"/>
          <w:b/>
          <w:bCs/>
          <w:kern w:val="0"/>
          <w:lang w:eastAsia="it-IT"/>
          <w14:ligatures w14:val="none"/>
        </w:rPr>
        <w:t>Hawaiki</w:t>
      </w:r>
      <w:proofErr w:type="spellEnd"/>
      <w:r w:rsidRPr="00EC5509">
        <w:rPr>
          <w:rFonts w:ascii="Calibri" w:eastAsia="Times New Roman" w:hAnsi="Calibri" w:cs="Calibri"/>
          <w:b/>
          <w:bCs/>
          <w:kern w:val="0"/>
          <w:lang w:eastAsia="it-IT"/>
          <w14:ligatures w14:val="none"/>
        </w:rPr>
        <w:t>, L’Antiquario, Moebius e Volare</w:t>
      </w:r>
      <w:r w:rsidRPr="00EC5509">
        <w:rPr>
          <w:rFonts w:ascii="Calibri" w:eastAsia="Times New Roman" w:hAnsi="Calibri" w:cs="Calibri"/>
          <w:kern w:val="0"/>
          <w:lang w:eastAsia="it-IT"/>
          <w14:ligatures w14:val="none"/>
        </w:rPr>
        <w:t>, pronti a portare in fiera creatività, tecnica e visione contemporanea del cocktail.</w:t>
      </w:r>
    </w:p>
    <w:p w14:paraId="3D381570" w14:textId="77777777" w:rsidR="00EC5509" w:rsidRPr="00EC5509" w:rsidRDefault="00EC5509" w:rsidP="00EC5509">
      <w:pPr>
        <w:spacing w:before="100" w:beforeAutospacing="1" w:after="100" w:afterAutospacing="1" w:line="240" w:lineRule="auto"/>
        <w:jc w:val="both"/>
        <w:rPr>
          <w:rFonts w:ascii="Calibri" w:eastAsia="Times New Roman" w:hAnsi="Calibri" w:cs="Calibri"/>
          <w:kern w:val="0"/>
          <w:lang w:eastAsia="it-IT"/>
          <w14:ligatures w14:val="none"/>
        </w:rPr>
      </w:pPr>
      <w:r w:rsidRPr="00EC5509">
        <w:rPr>
          <w:rFonts w:ascii="Calibri" w:eastAsia="Times New Roman" w:hAnsi="Calibri" w:cs="Calibri"/>
          <w:kern w:val="0"/>
          <w:lang w:eastAsia="it-IT"/>
          <w14:ligatures w14:val="none"/>
        </w:rPr>
        <w:t>Il tema dell’</w:t>
      </w:r>
      <w:r w:rsidRPr="00EC5509">
        <w:rPr>
          <w:rFonts w:ascii="Calibri" w:eastAsia="Times New Roman" w:hAnsi="Calibri" w:cs="Calibri"/>
          <w:b/>
          <w:bCs/>
          <w:kern w:val="0"/>
          <w:lang w:eastAsia="it-IT"/>
          <w14:ligatures w14:val="none"/>
        </w:rPr>
        <w:t>innovazione</w:t>
      </w:r>
      <w:r w:rsidRPr="00EC5509">
        <w:rPr>
          <w:rFonts w:ascii="Calibri" w:eastAsia="Times New Roman" w:hAnsi="Calibri" w:cs="Calibri"/>
          <w:kern w:val="0"/>
          <w:lang w:eastAsia="it-IT"/>
          <w14:ligatures w14:val="none"/>
        </w:rPr>
        <w:t xml:space="preserve"> trova una declinazione trasversale all’interno di </w:t>
      </w:r>
      <w:proofErr w:type="spellStart"/>
      <w:r w:rsidRPr="00EC5509">
        <w:rPr>
          <w:rFonts w:ascii="Calibri" w:eastAsia="Times New Roman" w:hAnsi="Calibri" w:cs="Calibri"/>
          <w:kern w:val="0"/>
          <w:lang w:eastAsia="it-IT"/>
          <w14:ligatures w14:val="none"/>
        </w:rPr>
        <w:t>Beer&amp;Food</w:t>
      </w:r>
      <w:proofErr w:type="spellEnd"/>
      <w:r w:rsidRPr="00EC5509">
        <w:rPr>
          <w:rFonts w:ascii="Calibri" w:eastAsia="Times New Roman" w:hAnsi="Calibri" w:cs="Calibri"/>
          <w:kern w:val="0"/>
          <w:lang w:eastAsia="it-IT"/>
          <w14:ligatures w14:val="none"/>
        </w:rPr>
        <w:t xml:space="preserve"> </w:t>
      </w:r>
      <w:proofErr w:type="spellStart"/>
      <w:r w:rsidRPr="00EC5509">
        <w:rPr>
          <w:rFonts w:ascii="Calibri" w:eastAsia="Times New Roman" w:hAnsi="Calibri" w:cs="Calibri"/>
          <w:kern w:val="0"/>
          <w:lang w:eastAsia="it-IT"/>
          <w14:ligatures w14:val="none"/>
        </w:rPr>
        <w:t>Attraction</w:t>
      </w:r>
      <w:proofErr w:type="spellEnd"/>
      <w:r w:rsidRPr="00EC5509">
        <w:rPr>
          <w:rFonts w:ascii="Calibri" w:eastAsia="Times New Roman" w:hAnsi="Calibri" w:cs="Calibri"/>
          <w:kern w:val="0"/>
          <w:lang w:eastAsia="it-IT"/>
          <w14:ligatures w14:val="none"/>
        </w:rPr>
        <w:t xml:space="preserve"> con </w:t>
      </w:r>
      <w:r w:rsidRPr="00EC5509">
        <w:rPr>
          <w:rFonts w:ascii="Calibri" w:eastAsia="Times New Roman" w:hAnsi="Calibri" w:cs="Calibri"/>
          <w:b/>
          <w:bCs/>
          <w:kern w:val="0"/>
          <w:lang w:eastAsia="it-IT"/>
          <w14:ligatures w14:val="none"/>
        </w:rPr>
        <w:t>Lorenzo Cagnoni Award 2026</w:t>
      </w:r>
      <w:r w:rsidRPr="00EC5509">
        <w:rPr>
          <w:rFonts w:ascii="Calibri" w:eastAsia="Times New Roman" w:hAnsi="Calibri" w:cs="Calibri"/>
          <w:kern w:val="0"/>
          <w:lang w:eastAsia="it-IT"/>
          <w14:ligatures w14:val="none"/>
        </w:rPr>
        <w:t xml:space="preserve">, promosso da Italian Exhibition Group in partnership con </w:t>
      </w:r>
      <w:r w:rsidRPr="00EC5509">
        <w:rPr>
          <w:rFonts w:ascii="Calibri" w:eastAsia="Times New Roman" w:hAnsi="Calibri" w:cs="Calibri"/>
          <w:b/>
          <w:bCs/>
          <w:kern w:val="0"/>
          <w:lang w:eastAsia="it-IT"/>
          <w14:ligatures w14:val="none"/>
        </w:rPr>
        <w:t>ANGI – Associazione Nazionale Giovani Innovatori</w:t>
      </w:r>
      <w:r w:rsidRPr="00EC5509">
        <w:rPr>
          <w:rFonts w:ascii="Calibri" w:eastAsia="Times New Roman" w:hAnsi="Calibri" w:cs="Calibri"/>
          <w:kern w:val="0"/>
          <w:lang w:eastAsia="it-IT"/>
          <w14:ligatures w14:val="none"/>
        </w:rPr>
        <w:t xml:space="preserve"> e </w:t>
      </w:r>
      <w:r w:rsidRPr="00EC5509">
        <w:rPr>
          <w:rFonts w:ascii="Calibri" w:eastAsia="Times New Roman" w:hAnsi="Calibri" w:cs="Calibri"/>
          <w:b/>
          <w:bCs/>
          <w:kern w:val="0"/>
          <w:lang w:eastAsia="it-IT"/>
          <w14:ligatures w14:val="none"/>
        </w:rPr>
        <w:t>ICE Agenzia</w:t>
      </w:r>
      <w:r w:rsidRPr="00EC5509">
        <w:rPr>
          <w:rFonts w:ascii="Calibri" w:eastAsia="Times New Roman" w:hAnsi="Calibri" w:cs="Calibri"/>
          <w:kern w:val="0"/>
          <w:lang w:eastAsia="it-IT"/>
          <w14:ligatures w14:val="none"/>
        </w:rPr>
        <w:t xml:space="preserve">. Il premio valorizza le migliori idee per l’Out of Home, con sei riconoscimenti dedicati ai comparti </w:t>
      </w:r>
      <w:r w:rsidRPr="00EC5509">
        <w:rPr>
          <w:rFonts w:ascii="Calibri" w:eastAsia="Times New Roman" w:hAnsi="Calibri" w:cs="Calibri"/>
          <w:b/>
          <w:bCs/>
          <w:kern w:val="0"/>
          <w:lang w:eastAsia="it-IT"/>
          <w14:ligatures w14:val="none"/>
        </w:rPr>
        <w:t xml:space="preserve">Beer, </w:t>
      </w:r>
      <w:proofErr w:type="spellStart"/>
      <w:r w:rsidRPr="00EC5509">
        <w:rPr>
          <w:rFonts w:ascii="Calibri" w:eastAsia="Times New Roman" w:hAnsi="Calibri" w:cs="Calibri"/>
          <w:b/>
          <w:bCs/>
          <w:kern w:val="0"/>
          <w:lang w:eastAsia="it-IT"/>
          <w14:ligatures w14:val="none"/>
        </w:rPr>
        <w:t>Spirits</w:t>
      </w:r>
      <w:proofErr w:type="spellEnd"/>
      <w:r w:rsidRPr="00EC5509">
        <w:rPr>
          <w:rFonts w:ascii="Calibri" w:eastAsia="Times New Roman" w:hAnsi="Calibri" w:cs="Calibri"/>
          <w:b/>
          <w:bCs/>
          <w:kern w:val="0"/>
          <w:lang w:eastAsia="it-IT"/>
          <w14:ligatures w14:val="none"/>
        </w:rPr>
        <w:t>, Soft Drinks Low &amp; No, Food, Technology, Service and Digital Innovation</w:t>
      </w:r>
      <w:r w:rsidRPr="00EC5509">
        <w:rPr>
          <w:rFonts w:ascii="Calibri" w:eastAsia="Times New Roman" w:hAnsi="Calibri" w:cs="Calibri"/>
          <w:kern w:val="0"/>
          <w:lang w:eastAsia="it-IT"/>
          <w14:ligatures w14:val="none"/>
        </w:rPr>
        <w:t>.</w:t>
      </w:r>
    </w:p>
    <w:p w14:paraId="2B9B3BF6" w14:textId="77777777" w:rsidR="00EC5509" w:rsidRPr="00EC5509" w:rsidRDefault="00EC5509" w:rsidP="00EC5509">
      <w:pPr>
        <w:spacing w:line="278" w:lineRule="auto"/>
        <w:rPr>
          <w:rFonts w:ascii="Calibri" w:eastAsia="Aptos" w:hAnsi="Calibri" w:cs="Calibri"/>
          <w:sz w:val="20"/>
          <w:szCs w:val="20"/>
        </w:rPr>
      </w:pPr>
      <w:r w:rsidRPr="00EC5509">
        <w:rPr>
          <w:rFonts w:ascii="Calibri" w:eastAsia="Aptos" w:hAnsi="Calibri" w:cs="Calibri"/>
          <w:b/>
          <w:sz w:val="20"/>
          <w:szCs w:val="20"/>
          <w:u w:val="single"/>
        </w:rPr>
        <w:lastRenderedPageBreak/>
        <w:t xml:space="preserve">PRESS CONTACT ITALIAN EXHIBITION GROUP: </w:t>
      </w:r>
      <w:r w:rsidRPr="00EC5509">
        <w:rPr>
          <w:rFonts w:ascii="Calibri" w:eastAsia="Aptos" w:hAnsi="Calibri" w:cs="Calibri"/>
          <w:b/>
          <w:sz w:val="20"/>
          <w:szCs w:val="20"/>
          <w:u w:val="single"/>
        </w:rPr>
        <w:br/>
      </w:r>
      <w:r w:rsidRPr="00EC5509">
        <w:rPr>
          <w:rFonts w:ascii="Calibri" w:eastAsia="Aptos" w:hAnsi="Calibri" w:cs="Calibri"/>
          <w:b/>
          <w:sz w:val="20"/>
          <w:szCs w:val="20"/>
        </w:rPr>
        <w:t>Head of media relation &amp; corporate communication</w:t>
      </w:r>
      <w:r w:rsidRPr="00EC5509">
        <w:rPr>
          <w:rFonts w:ascii="Calibri" w:eastAsia="Aptos" w:hAnsi="Calibri" w:cs="Calibri"/>
          <w:sz w:val="20"/>
          <w:szCs w:val="20"/>
        </w:rPr>
        <w:t xml:space="preserve">: Elisabetta Vitali; </w:t>
      </w:r>
      <w:bookmarkStart w:id="0" w:name="_Hlk189566749"/>
      <w:r w:rsidRPr="00EC5509">
        <w:rPr>
          <w:rFonts w:ascii="Calibri" w:eastAsia="Aptos" w:hAnsi="Calibri" w:cs="Calibri"/>
          <w:b/>
          <w:sz w:val="20"/>
          <w:szCs w:val="20"/>
        </w:rPr>
        <w:t>press office manager</w:t>
      </w:r>
      <w:r w:rsidRPr="00EC5509">
        <w:rPr>
          <w:rFonts w:ascii="Calibri" w:eastAsia="Aptos" w:hAnsi="Calibri" w:cs="Calibri"/>
          <w:sz w:val="20"/>
          <w:szCs w:val="20"/>
        </w:rPr>
        <w:t xml:space="preserve">: </w:t>
      </w:r>
      <w:bookmarkEnd w:id="0"/>
      <w:r w:rsidRPr="00EC5509">
        <w:rPr>
          <w:rFonts w:ascii="Calibri" w:eastAsia="Aptos" w:hAnsi="Calibri" w:cs="Calibri"/>
          <w:sz w:val="20"/>
          <w:szCs w:val="20"/>
        </w:rPr>
        <w:t>Marco Forcellini, Pierfrancesco Bellini;</w:t>
      </w:r>
      <w:r w:rsidRPr="00EC5509">
        <w:rPr>
          <w:rFonts w:ascii="Calibri" w:eastAsia="Aptos" w:hAnsi="Calibri" w:cs="Calibri"/>
          <w:b/>
          <w:sz w:val="20"/>
          <w:szCs w:val="20"/>
        </w:rPr>
        <w:t xml:space="preserve"> press office coordinator</w:t>
      </w:r>
      <w:r w:rsidRPr="00EC5509">
        <w:rPr>
          <w:rFonts w:ascii="Calibri" w:eastAsia="Aptos" w:hAnsi="Calibri" w:cs="Calibri"/>
          <w:sz w:val="20"/>
          <w:szCs w:val="20"/>
        </w:rPr>
        <w:t xml:space="preserve">: Luca Paganin; </w:t>
      </w:r>
      <w:r w:rsidRPr="00EC5509">
        <w:rPr>
          <w:rFonts w:ascii="Calibri" w:eastAsia="Aptos" w:hAnsi="Calibri" w:cs="Calibri"/>
          <w:b/>
          <w:sz w:val="20"/>
          <w:szCs w:val="20"/>
        </w:rPr>
        <w:t>international press office coordinator</w:t>
      </w:r>
      <w:r w:rsidRPr="00EC5509">
        <w:rPr>
          <w:rFonts w:ascii="Calibri" w:eastAsia="Aptos" w:hAnsi="Calibri" w:cs="Calibri"/>
          <w:sz w:val="20"/>
          <w:szCs w:val="20"/>
        </w:rPr>
        <w:t xml:space="preserve">: Silvia Giorgi; </w:t>
      </w:r>
      <w:r w:rsidRPr="00EC5509">
        <w:rPr>
          <w:rFonts w:ascii="Calibri" w:eastAsia="Aptos" w:hAnsi="Calibri" w:cs="Calibri"/>
          <w:b/>
          <w:sz w:val="20"/>
          <w:szCs w:val="20"/>
        </w:rPr>
        <w:t xml:space="preserve">press office </w:t>
      </w:r>
      <w:proofErr w:type="spellStart"/>
      <w:r w:rsidRPr="00EC5509">
        <w:rPr>
          <w:rFonts w:ascii="Calibri" w:eastAsia="Aptos" w:hAnsi="Calibri" w:cs="Calibri"/>
          <w:b/>
          <w:sz w:val="20"/>
          <w:szCs w:val="20"/>
        </w:rPr>
        <w:t>specialist</w:t>
      </w:r>
      <w:proofErr w:type="spellEnd"/>
      <w:r w:rsidRPr="00EC5509">
        <w:rPr>
          <w:rFonts w:ascii="Calibri" w:eastAsia="Aptos" w:hAnsi="Calibri" w:cs="Calibri"/>
          <w:sz w:val="20"/>
          <w:szCs w:val="20"/>
        </w:rPr>
        <w:t xml:space="preserve">: Nicoletta Evangelisti, Mirko Malgieri; </w:t>
      </w:r>
      <w:hyperlink r:id="rId8" w:history="1">
        <w:r w:rsidRPr="00EC5509">
          <w:rPr>
            <w:rFonts w:ascii="Calibri" w:eastAsia="Aptos" w:hAnsi="Calibri" w:cs="Calibri"/>
            <w:color w:val="0000FF"/>
            <w:sz w:val="20"/>
            <w:szCs w:val="20"/>
            <w:u w:val="single"/>
          </w:rPr>
          <w:t>media@iegexpo.it</w:t>
        </w:r>
      </w:hyperlink>
    </w:p>
    <w:p w14:paraId="7D5810C6" w14:textId="77777777" w:rsidR="00EC5509" w:rsidRPr="00EC5509" w:rsidRDefault="00EC5509" w:rsidP="00EC5509">
      <w:pPr>
        <w:spacing w:line="278" w:lineRule="auto"/>
        <w:rPr>
          <w:rFonts w:ascii="Calibri" w:eastAsia="Aptos" w:hAnsi="Calibri" w:cs="Calibri"/>
          <w:b/>
          <w:bCs/>
          <w:sz w:val="20"/>
          <w:szCs w:val="20"/>
        </w:rPr>
      </w:pPr>
      <w:r w:rsidRPr="00EC5509">
        <w:rPr>
          <w:rFonts w:ascii="Calibri" w:eastAsia="Aptos" w:hAnsi="Calibri" w:cs="Calibri"/>
          <w:b/>
          <w:bCs/>
          <w:sz w:val="20"/>
          <w:szCs w:val="20"/>
          <w:u w:val="single"/>
          <w:lang w:val="en-US"/>
        </w:rPr>
        <w:t>MEDIA AGENCY BEER&amp;FOOD ATTRACTION - BBTECH EXPO</w:t>
      </w:r>
      <w:r w:rsidRPr="00EC5509">
        <w:rPr>
          <w:rFonts w:ascii="Calibri" w:eastAsia="Aptos" w:hAnsi="Calibri" w:cs="Calibri"/>
          <w:b/>
          <w:bCs/>
          <w:sz w:val="20"/>
          <w:szCs w:val="20"/>
          <w:lang w:val="en-US"/>
        </w:rPr>
        <w:t xml:space="preserve">: </w:t>
      </w:r>
      <w:r w:rsidRPr="00EC5509">
        <w:rPr>
          <w:rFonts w:ascii="Calibri" w:eastAsia="Aptos" w:hAnsi="Calibri" w:cs="Calibri"/>
          <w:b/>
          <w:bCs/>
          <w:sz w:val="20"/>
          <w:szCs w:val="20"/>
          <w:lang w:val="en-US"/>
        </w:rPr>
        <w:br/>
        <w:t>Mind the Pop</w:t>
      </w:r>
      <w:r w:rsidRPr="00EC5509">
        <w:rPr>
          <w:rFonts w:ascii="Calibri" w:eastAsia="Aptos" w:hAnsi="Calibri" w:cs="Calibri"/>
          <w:sz w:val="20"/>
          <w:szCs w:val="20"/>
          <w:lang w:val="en-US"/>
        </w:rPr>
        <w:t xml:space="preserve"> -</w:t>
      </w:r>
      <w:r w:rsidRPr="00EC5509">
        <w:rPr>
          <w:rFonts w:ascii="Calibri" w:eastAsia="Aptos" w:hAnsi="Calibri" w:cs="Calibri"/>
          <w:b/>
          <w:bCs/>
          <w:sz w:val="20"/>
          <w:szCs w:val="20"/>
          <w:lang w:val="en-US"/>
        </w:rPr>
        <w:t xml:space="preserve"> </w:t>
      </w:r>
      <w:r w:rsidRPr="00EC5509">
        <w:rPr>
          <w:rFonts w:ascii="Calibri" w:eastAsia="Aptos" w:hAnsi="Calibri" w:cs="Calibri"/>
          <w:sz w:val="20"/>
          <w:szCs w:val="20"/>
          <w:lang w:val="en-US"/>
        </w:rPr>
        <w:t xml:space="preserve">Martina Vacca: </w:t>
      </w:r>
      <w:hyperlink r:id="rId9" w:history="1">
        <w:r w:rsidRPr="00EC5509">
          <w:rPr>
            <w:rFonts w:ascii="Calibri" w:eastAsia="Aptos" w:hAnsi="Calibri" w:cs="Calibri"/>
            <w:color w:val="0000FF"/>
            <w:sz w:val="20"/>
            <w:szCs w:val="20"/>
            <w:u w:val="single"/>
            <w:lang w:val="en-US"/>
          </w:rPr>
          <w:t>martina@mindthepop.it</w:t>
        </w:r>
      </w:hyperlink>
      <w:r w:rsidRPr="00EC5509">
        <w:rPr>
          <w:rFonts w:ascii="Calibri" w:eastAsia="Aptos" w:hAnsi="Calibri" w:cs="Calibri"/>
          <w:sz w:val="20"/>
          <w:szCs w:val="20"/>
          <w:lang w:val="en-US"/>
        </w:rPr>
        <w:t xml:space="preserve">, mob. </w:t>
      </w:r>
      <w:r w:rsidRPr="00EC5509">
        <w:rPr>
          <w:rFonts w:ascii="Calibri" w:eastAsia="Aptos" w:hAnsi="Calibri" w:cs="Calibri"/>
          <w:sz w:val="20"/>
          <w:szCs w:val="20"/>
        </w:rPr>
        <w:t xml:space="preserve">+39 339 748 5994; Fabrizio Raimondi: </w:t>
      </w:r>
      <w:hyperlink r:id="rId10" w:history="1">
        <w:r w:rsidRPr="00EC5509">
          <w:rPr>
            <w:rFonts w:ascii="Calibri" w:eastAsia="Aptos" w:hAnsi="Calibri" w:cs="Calibri"/>
            <w:color w:val="0000FF"/>
            <w:sz w:val="20"/>
            <w:szCs w:val="20"/>
            <w:u w:val="single"/>
          </w:rPr>
          <w:t>fabrizio@mindthepop.it</w:t>
        </w:r>
      </w:hyperlink>
      <w:r w:rsidRPr="00EC5509">
        <w:rPr>
          <w:rFonts w:ascii="Calibri" w:eastAsia="Aptos" w:hAnsi="Calibri" w:cs="Calibri"/>
          <w:sz w:val="20"/>
          <w:szCs w:val="20"/>
        </w:rPr>
        <w:t xml:space="preserve">, mob. +39 335 389 848; Stefano Chiossi: </w:t>
      </w:r>
      <w:hyperlink r:id="rId11" w:history="1">
        <w:r w:rsidRPr="00EC5509">
          <w:rPr>
            <w:rFonts w:ascii="Calibri" w:eastAsia="Aptos" w:hAnsi="Calibri" w:cs="Calibri"/>
            <w:color w:val="0000FF"/>
            <w:sz w:val="20"/>
            <w:szCs w:val="20"/>
            <w:u w:val="single"/>
          </w:rPr>
          <w:t>stefano@mindthepop.it</w:t>
        </w:r>
      </w:hyperlink>
      <w:r w:rsidRPr="00EC5509">
        <w:rPr>
          <w:rFonts w:ascii="Calibri" w:eastAsia="Aptos" w:hAnsi="Calibri" w:cs="Calibri"/>
          <w:sz w:val="20"/>
          <w:szCs w:val="20"/>
        </w:rPr>
        <w:t>, mob. + 39 388 739 4358.</w:t>
      </w:r>
    </w:p>
    <w:p w14:paraId="368875EA" w14:textId="77777777" w:rsidR="00EC5509" w:rsidRPr="00EC5509" w:rsidRDefault="00EC5509" w:rsidP="00EC5509">
      <w:pPr>
        <w:spacing w:line="278" w:lineRule="auto"/>
        <w:rPr>
          <w:rFonts w:ascii="Calibri" w:eastAsia="Aptos" w:hAnsi="Calibri" w:cs="Calibri"/>
        </w:rPr>
      </w:pPr>
    </w:p>
    <w:p w14:paraId="2C2060C2" w14:textId="77777777" w:rsidR="00EC5509" w:rsidRPr="00EC5509" w:rsidRDefault="00EC5509" w:rsidP="00EC5509">
      <w:pPr>
        <w:spacing w:line="278" w:lineRule="auto"/>
        <w:rPr>
          <w:rFonts w:ascii="Calibri" w:eastAsia="Aptos" w:hAnsi="Calibri" w:cs="Calibri"/>
        </w:rPr>
      </w:pPr>
      <w:r w:rsidRPr="00EC5509">
        <w:rPr>
          <w:rFonts w:ascii="Aptos" w:eastAsia="Aptos" w:hAnsi="Aptos" w:cs="Times New Roman"/>
          <w:noProof/>
          <w:sz w:val="24"/>
          <w:szCs w:val="24"/>
        </w:rPr>
        <w:drawing>
          <wp:inline distT="0" distB="0" distL="0" distR="0" wp14:anchorId="5E1A376F" wp14:editId="2ECD80E8">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712CC8A4" w14:textId="77777777" w:rsidR="00EC5509" w:rsidRPr="00EC5509" w:rsidRDefault="00EC5509" w:rsidP="00EC5509">
      <w:pPr>
        <w:spacing w:line="278" w:lineRule="auto"/>
        <w:jc w:val="both"/>
        <w:rPr>
          <w:rFonts w:ascii="Calibri" w:eastAsia="Aptos" w:hAnsi="Calibri" w:cs="Calibri"/>
          <w:sz w:val="14"/>
          <w:szCs w:val="14"/>
        </w:rPr>
      </w:pPr>
      <w:r w:rsidRPr="00EC5509">
        <w:rPr>
          <w:rFonts w:ascii="Calibri" w:eastAsia="Aptos" w:hAnsi="Calibri" w:cs="Calibri"/>
          <w:sz w:val="14"/>
          <w:szCs w:val="14"/>
        </w:rPr>
        <w:t>Il presente comunicato stampa contiene elementi previsionali e stime che riflettono le attuali opinioni del management (“</w:t>
      </w:r>
      <w:proofErr w:type="spellStart"/>
      <w:r w:rsidRPr="00EC5509">
        <w:rPr>
          <w:rFonts w:ascii="Calibri" w:eastAsia="Aptos" w:hAnsi="Calibri" w:cs="Calibri"/>
          <w:sz w:val="14"/>
          <w:szCs w:val="14"/>
        </w:rPr>
        <w:t>forward-looking</w:t>
      </w:r>
      <w:proofErr w:type="spellEnd"/>
      <w:r w:rsidRPr="00EC5509">
        <w:rPr>
          <w:rFonts w:ascii="Calibri" w:eastAsia="Aptos" w:hAnsi="Calibri" w:cs="Calibri"/>
          <w:sz w:val="14"/>
          <w:szCs w:val="14"/>
        </w:rPr>
        <w:t xml:space="preserve"> </w:t>
      </w:r>
      <w:proofErr w:type="spellStart"/>
      <w:r w:rsidRPr="00EC5509">
        <w:rPr>
          <w:rFonts w:ascii="Calibri" w:eastAsia="Aptos" w:hAnsi="Calibri" w:cs="Calibri"/>
          <w:sz w:val="14"/>
          <w:szCs w:val="14"/>
        </w:rPr>
        <w:t>statements</w:t>
      </w:r>
      <w:proofErr w:type="spellEnd"/>
      <w:r w:rsidRPr="00EC5509">
        <w:rPr>
          <w:rFonts w:ascii="Calibri" w:eastAsia="Aptos"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EC5509">
        <w:rPr>
          <w:rFonts w:ascii="Calibri" w:eastAsia="Aptos" w:hAnsi="Calibri" w:cs="Calibri"/>
          <w:sz w:val="14"/>
          <w:szCs w:val="14"/>
        </w:rPr>
        <w:t>forward-looking</w:t>
      </w:r>
      <w:proofErr w:type="spellEnd"/>
      <w:r w:rsidRPr="00EC5509">
        <w:rPr>
          <w:rFonts w:ascii="Calibri" w:eastAsia="Aptos" w:hAnsi="Calibri" w:cs="Calibri"/>
          <w:sz w:val="14"/>
          <w:szCs w:val="14"/>
        </w:rPr>
        <w:t xml:space="preserve"> </w:t>
      </w:r>
      <w:proofErr w:type="spellStart"/>
      <w:r w:rsidRPr="00EC5509">
        <w:rPr>
          <w:rFonts w:ascii="Calibri" w:eastAsia="Aptos" w:hAnsi="Calibri" w:cs="Calibri"/>
          <w:sz w:val="14"/>
          <w:szCs w:val="14"/>
        </w:rPr>
        <w:t>statements</w:t>
      </w:r>
      <w:proofErr w:type="spellEnd"/>
      <w:r w:rsidRPr="00EC5509">
        <w:rPr>
          <w:rFonts w:ascii="Calibri" w:eastAsia="Aptos"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34B7B812" w14:textId="77777777" w:rsidR="008C5D48" w:rsidRDefault="008C5D48"/>
    <w:sectPr w:rsidR="008C5D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040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09"/>
    <w:rsid w:val="0060223C"/>
    <w:rsid w:val="006315F5"/>
    <w:rsid w:val="00733FB2"/>
    <w:rsid w:val="008C5D48"/>
    <w:rsid w:val="009F2684"/>
    <w:rsid w:val="00EC5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2C7F"/>
  <w15:chartTrackingRefBased/>
  <w15:docId w15:val="{38E513B5-DC38-4432-AEA7-F9258A57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5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C5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C550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C550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C550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C55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55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55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55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50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C550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C550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C550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C550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C55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55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55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55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5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55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55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55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55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5509"/>
    <w:rPr>
      <w:i/>
      <w:iCs/>
      <w:color w:val="404040" w:themeColor="text1" w:themeTint="BF"/>
    </w:rPr>
  </w:style>
  <w:style w:type="paragraph" w:styleId="Paragrafoelenco">
    <w:name w:val="List Paragraph"/>
    <w:basedOn w:val="Normale"/>
    <w:uiPriority w:val="34"/>
    <w:qFormat/>
    <w:rsid w:val="00EC5509"/>
    <w:pPr>
      <w:ind w:left="720"/>
      <w:contextualSpacing/>
    </w:pPr>
  </w:style>
  <w:style w:type="character" w:styleId="Enfasiintensa">
    <w:name w:val="Intense Emphasis"/>
    <w:basedOn w:val="Carpredefinitoparagrafo"/>
    <w:uiPriority w:val="21"/>
    <w:qFormat/>
    <w:rsid w:val="00EC5509"/>
    <w:rPr>
      <w:i/>
      <w:iCs/>
      <w:color w:val="2F5496" w:themeColor="accent1" w:themeShade="BF"/>
    </w:rPr>
  </w:style>
  <w:style w:type="paragraph" w:styleId="Citazioneintensa">
    <w:name w:val="Intense Quote"/>
    <w:basedOn w:val="Normale"/>
    <w:next w:val="Normale"/>
    <w:link w:val="CitazioneintensaCarattere"/>
    <w:uiPriority w:val="30"/>
    <w:qFormat/>
    <w:rsid w:val="00EC5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C5509"/>
    <w:rPr>
      <w:i/>
      <w:iCs/>
      <w:color w:val="2F5496" w:themeColor="accent1" w:themeShade="BF"/>
    </w:rPr>
  </w:style>
  <w:style w:type="character" w:styleId="Riferimentointenso">
    <w:name w:val="Intense Reference"/>
    <w:basedOn w:val="Carpredefinitoparagrafo"/>
    <w:uiPriority w:val="32"/>
    <w:qFormat/>
    <w:rsid w:val="00EC55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xologyattraction.com/it"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erandfoodattraction.it/" TargetMode="External"/><Relationship Id="rId11" Type="http://schemas.openxmlformats.org/officeDocument/2006/relationships/hyperlink" Target="mailto:stefano@mindthepop.it" TargetMode="External"/><Relationship Id="rId5" Type="http://schemas.openxmlformats.org/officeDocument/2006/relationships/image" Target="media/image1.jpg"/><Relationship Id="rId10" Type="http://schemas.openxmlformats.org/officeDocument/2006/relationships/hyperlink" Target="mailto:fabrizio@mindthepop.it" TargetMode="External"/><Relationship Id="rId4" Type="http://schemas.openxmlformats.org/officeDocument/2006/relationships/webSettings" Target="webSettings.xml"/><Relationship Id="rId9" Type="http://schemas.openxmlformats.org/officeDocument/2006/relationships/hyperlink" Target="mailto:martina@mindthepop.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Evangelisti</dc:creator>
  <cp:keywords/>
  <dc:description/>
  <cp:lastModifiedBy>Nicoletta Evangelisti</cp:lastModifiedBy>
  <cp:revision>1</cp:revision>
  <cp:lastPrinted>2026-02-15T08:41:00Z</cp:lastPrinted>
  <dcterms:created xsi:type="dcterms:W3CDTF">2026-02-15T08:39:00Z</dcterms:created>
  <dcterms:modified xsi:type="dcterms:W3CDTF">2026-02-15T08:49:00Z</dcterms:modified>
</cp:coreProperties>
</file>