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1C70" w14:textId="29195105" w:rsidR="008F320C" w:rsidRPr="006A78B5" w:rsidRDefault="00411260" w:rsidP="008F32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6A78B5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>press</w:t>
      </w:r>
      <w:r w:rsidR="00DB197D" w:rsidRPr="006A78B5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Pr="006A78B5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>release</w:t>
      </w:r>
      <w:r w:rsidR="00DB197D" w:rsidRPr="006A78B5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 xml:space="preserve"> n</w:t>
      </w:r>
      <w:r w:rsidRPr="006A78B5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>o</w:t>
      </w:r>
      <w:r w:rsidR="00DB197D" w:rsidRPr="006A78B5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 xml:space="preserve">. </w:t>
      </w:r>
      <w:r w:rsidR="00983DDE" w:rsidRPr="006A78B5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>8</w:t>
      </w:r>
    </w:p>
    <w:p w14:paraId="2DA466B7" w14:textId="77777777" w:rsidR="008C5DD9" w:rsidRPr="006A78B5" w:rsidRDefault="008C5DD9" w:rsidP="008F32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</w:pPr>
    </w:p>
    <w:p w14:paraId="71041C9F" w14:textId="4BE0C928" w:rsidR="008F320C" w:rsidRPr="006A78B5" w:rsidRDefault="00D56A0E" w:rsidP="009E2752">
      <w:pPr>
        <w:jc w:val="center"/>
        <w:rPr>
          <w:rFonts w:ascii="Calibri" w:hAnsi="Calibri" w:cs="Calibri"/>
          <w:b/>
          <w:bCs/>
          <w:sz w:val="26"/>
          <w:szCs w:val="26"/>
          <w:lang w:val="en-GB"/>
        </w:rPr>
      </w:pPr>
      <w:r w:rsidRPr="006A78B5">
        <w:rPr>
          <w:rFonts w:ascii="Calibri" w:hAnsi="Calibri" w:cs="Calibri"/>
          <w:b/>
          <w:bCs/>
          <w:sz w:val="26"/>
          <w:szCs w:val="26"/>
          <w:lang w:val="en-GB"/>
        </w:rPr>
        <w:t>A</w:t>
      </w:r>
      <w:r w:rsidR="00411260" w:rsidRPr="006A78B5">
        <w:rPr>
          <w:rFonts w:ascii="Calibri" w:hAnsi="Calibri" w:cs="Calibri"/>
          <w:b/>
          <w:bCs/>
          <w:sz w:val="26"/>
          <w:szCs w:val="26"/>
          <w:lang w:val="en-GB"/>
        </w:rPr>
        <w:t>T</w:t>
      </w:r>
      <w:r w:rsidRPr="006A78B5">
        <w:rPr>
          <w:rFonts w:ascii="Calibri" w:hAnsi="Calibri" w:cs="Calibri"/>
          <w:b/>
          <w:bCs/>
          <w:sz w:val="26"/>
          <w:szCs w:val="26"/>
          <w:lang w:val="en-GB"/>
        </w:rPr>
        <w:t xml:space="preserve"> BEER&amp;FOOD ATTRACTION</w:t>
      </w:r>
      <w:r w:rsidR="00411260" w:rsidRPr="006A78B5">
        <w:rPr>
          <w:rFonts w:ascii="Calibri" w:hAnsi="Calibri" w:cs="Calibri"/>
          <w:b/>
          <w:bCs/>
          <w:sz w:val="26"/>
          <w:szCs w:val="26"/>
          <w:lang w:val="en-GB"/>
        </w:rPr>
        <w:t>,</w:t>
      </w:r>
      <w:r w:rsidRPr="006A78B5">
        <w:rPr>
          <w:rFonts w:ascii="Calibri" w:hAnsi="Calibri" w:cs="Calibri"/>
          <w:b/>
          <w:bCs/>
          <w:sz w:val="26"/>
          <w:szCs w:val="26"/>
          <w:lang w:val="en-GB"/>
        </w:rPr>
        <w:t xml:space="preserve"> </w:t>
      </w:r>
      <w:r w:rsidR="00411260" w:rsidRPr="006A78B5">
        <w:rPr>
          <w:rFonts w:ascii="Calibri" w:hAnsi="Calibri" w:cs="Calibri"/>
          <w:b/>
          <w:bCs/>
          <w:sz w:val="26"/>
          <w:szCs w:val="26"/>
          <w:lang w:val="en-GB"/>
        </w:rPr>
        <w:t>AN ECONOMIC</w:t>
      </w:r>
      <w:r w:rsidRPr="006A78B5">
        <w:rPr>
          <w:rFonts w:ascii="Calibri" w:hAnsi="Calibri" w:cs="Calibri"/>
          <w:b/>
          <w:bCs/>
          <w:sz w:val="26"/>
          <w:szCs w:val="26"/>
          <w:lang w:val="en-GB"/>
        </w:rPr>
        <w:t xml:space="preserve"> </w:t>
      </w:r>
      <w:r w:rsidR="00FC7ACB" w:rsidRPr="006A78B5">
        <w:rPr>
          <w:rFonts w:ascii="Calibri" w:hAnsi="Calibri" w:cs="Calibri"/>
          <w:b/>
          <w:bCs/>
          <w:sz w:val="26"/>
          <w:szCs w:val="26"/>
          <w:lang w:val="en-GB"/>
        </w:rPr>
        <w:t>“</w:t>
      </w:r>
      <w:r w:rsidR="00411260" w:rsidRPr="006A78B5">
        <w:rPr>
          <w:rFonts w:ascii="Calibri" w:hAnsi="Calibri" w:cs="Calibri"/>
          <w:b/>
          <w:bCs/>
          <w:sz w:val="26"/>
          <w:szCs w:val="26"/>
          <w:lang w:val="en-GB"/>
        </w:rPr>
        <w:t>SNAPSHOT</w:t>
      </w:r>
      <w:r w:rsidR="00FC7ACB" w:rsidRPr="006A78B5">
        <w:rPr>
          <w:rFonts w:ascii="Calibri" w:hAnsi="Calibri" w:cs="Calibri"/>
          <w:b/>
          <w:bCs/>
          <w:sz w:val="26"/>
          <w:szCs w:val="26"/>
          <w:lang w:val="en-GB"/>
        </w:rPr>
        <w:t>”</w:t>
      </w:r>
      <w:r w:rsidRPr="006A78B5">
        <w:rPr>
          <w:rFonts w:ascii="Calibri" w:hAnsi="Calibri" w:cs="Calibri"/>
          <w:b/>
          <w:bCs/>
          <w:sz w:val="26"/>
          <w:szCs w:val="26"/>
          <w:lang w:val="en-GB"/>
        </w:rPr>
        <w:t xml:space="preserve"> </w:t>
      </w:r>
      <w:r w:rsidR="00411260" w:rsidRPr="006A78B5">
        <w:rPr>
          <w:rFonts w:ascii="Calibri" w:hAnsi="Calibri" w:cs="Calibri"/>
          <w:b/>
          <w:bCs/>
          <w:sz w:val="26"/>
          <w:szCs w:val="26"/>
          <w:lang w:val="en-GB"/>
        </w:rPr>
        <w:t>OF THE</w:t>
      </w:r>
      <w:r w:rsidR="00DB197D" w:rsidRPr="006A78B5">
        <w:rPr>
          <w:rFonts w:ascii="Calibri" w:hAnsi="Calibri" w:cs="Calibri"/>
          <w:b/>
          <w:bCs/>
          <w:sz w:val="26"/>
          <w:szCs w:val="26"/>
          <w:lang w:val="en-GB"/>
        </w:rPr>
        <w:t xml:space="preserve"> </w:t>
      </w:r>
      <w:r w:rsidR="00411260" w:rsidRPr="006A78B5">
        <w:rPr>
          <w:rFonts w:ascii="Calibri" w:hAnsi="Calibri" w:cs="Calibri"/>
          <w:b/>
          <w:bCs/>
          <w:sz w:val="26"/>
          <w:szCs w:val="26"/>
          <w:lang w:val="en-GB"/>
        </w:rPr>
        <w:t>MARKET</w:t>
      </w:r>
      <w:r w:rsidR="00DB197D" w:rsidRPr="006A78B5">
        <w:rPr>
          <w:rFonts w:ascii="Calibri" w:hAnsi="Calibri" w:cs="Calibri"/>
          <w:b/>
          <w:bCs/>
          <w:sz w:val="26"/>
          <w:szCs w:val="26"/>
          <w:lang w:val="en-GB"/>
        </w:rPr>
        <w:t xml:space="preserve"> </w:t>
      </w:r>
    </w:p>
    <w:p w14:paraId="01AC9F26" w14:textId="77777777" w:rsidR="00055B8E" w:rsidRPr="006A78B5" w:rsidRDefault="00055B8E" w:rsidP="00055B8E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hyperlink r:id="rId7" w:history="1">
        <w:r w:rsidRPr="006A78B5">
          <w:rPr>
            <w:rFonts w:ascii="Calibri" w:eastAsia="Times New Roman" w:hAnsi="Calibri" w:cs="Calibri"/>
            <w:color w:val="467886"/>
            <w:kern w:val="0"/>
            <w:u w:val="single"/>
            <w:lang w:val="en-GB" w:eastAsia="it-IT"/>
            <w14:ligatures w14:val="none"/>
          </w:rPr>
          <w:t>www.beerandfoodattraction.it</w:t>
        </w:r>
      </w:hyperlink>
      <w:r w:rsidRPr="006A78B5">
        <w:rPr>
          <w:rFonts w:ascii="Calibri" w:eastAsia="Times New Roman" w:hAnsi="Calibri" w:cs="Calibri"/>
          <w:color w:val="005A95"/>
          <w:kern w:val="0"/>
          <w:lang w:val="en-GB" w:eastAsia="it-IT"/>
          <w14:ligatures w14:val="none"/>
        </w:rPr>
        <w:br/>
      </w:r>
      <w:hyperlink r:id="rId8" w:history="1">
        <w:r w:rsidRPr="006A78B5">
          <w:rPr>
            <w:rFonts w:ascii="Calibri" w:eastAsia="Times New Roman" w:hAnsi="Calibri" w:cs="Calibri"/>
            <w:color w:val="467886"/>
            <w:kern w:val="0"/>
            <w:u w:val="single"/>
            <w:lang w:val="en-GB" w:eastAsia="it-IT"/>
            <w14:ligatures w14:val="none"/>
          </w:rPr>
          <w:t>www.mixologyattraction.com/it</w:t>
        </w:r>
      </w:hyperlink>
    </w:p>
    <w:p w14:paraId="3FBE46BD" w14:textId="77777777" w:rsidR="00055B8E" w:rsidRPr="006A78B5" w:rsidRDefault="00055B8E" w:rsidP="00055B8E">
      <w:pPr>
        <w:rPr>
          <w:rFonts w:ascii="Calibri" w:hAnsi="Calibri" w:cs="Calibri"/>
          <w:b/>
          <w:bCs/>
          <w:sz w:val="26"/>
          <w:szCs w:val="26"/>
          <w:lang w:val="en-GB"/>
        </w:rPr>
      </w:pPr>
    </w:p>
    <w:p w14:paraId="335E765D" w14:textId="4695F943" w:rsidR="00D27C87" w:rsidRPr="006A78B5" w:rsidRDefault="00411260" w:rsidP="00D27C87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6A78B5">
        <w:rPr>
          <w:rFonts w:ascii="Calibri" w:hAnsi="Calibri" w:cs="Calibri"/>
          <w:b/>
          <w:bCs/>
          <w:sz w:val="22"/>
          <w:szCs w:val="22"/>
          <w:lang w:val="en-GB"/>
        </w:rPr>
        <w:t>BEER</w:t>
      </w:r>
      <w:r w:rsidR="009E2752" w:rsidRPr="006A78B5">
        <w:rPr>
          <w:rFonts w:ascii="Calibri" w:hAnsi="Calibri" w:cs="Calibri"/>
          <w:b/>
          <w:bCs/>
          <w:sz w:val="22"/>
          <w:szCs w:val="22"/>
          <w:lang w:val="en-GB"/>
        </w:rPr>
        <w:t xml:space="preserve">: </w:t>
      </w:r>
      <w:r w:rsidRPr="006A78B5">
        <w:rPr>
          <w:rFonts w:ascii="Calibri" w:hAnsi="Calibri" w:cs="Calibri"/>
          <w:b/>
          <w:bCs/>
          <w:sz w:val="22"/>
          <w:szCs w:val="22"/>
          <w:lang w:val="en-GB"/>
        </w:rPr>
        <w:t>STABLE VALUE, CONSUMPTION MODELS ARE CHANGING</w:t>
      </w:r>
    </w:p>
    <w:p w14:paraId="26AF8DD9" w14:textId="0241D922" w:rsidR="00411260" w:rsidRPr="00411260" w:rsidRDefault="00411260" w:rsidP="00411260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6A78B5">
        <w:rPr>
          <w:rFonts w:ascii="Calibri" w:hAnsi="Calibri" w:cs="Calibri"/>
          <w:sz w:val="22"/>
          <w:szCs w:val="22"/>
          <w:lang w:val="en-GB"/>
        </w:rPr>
        <w:t>A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ccording to data from </w:t>
      </w:r>
      <w:proofErr w:type="spellStart"/>
      <w:r w:rsidRPr="00411260">
        <w:rPr>
          <w:rFonts w:ascii="Calibri" w:hAnsi="Calibri" w:cs="Calibri"/>
          <w:b/>
          <w:bCs/>
          <w:sz w:val="22"/>
          <w:szCs w:val="22"/>
          <w:lang w:val="en-GB"/>
        </w:rPr>
        <w:t>Assobirra</w:t>
      </w:r>
      <w:proofErr w:type="spellEnd"/>
      <w:r w:rsidRPr="006A78B5">
        <w:rPr>
          <w:rFonts w:ascii="Calibri" w:hAnsi="Calibri" w:cs="Calibri"/>
          <w:sz w:val="22"/>
          <w:szCs w:val="22"/>
          <w:lang w:val="en-GB"/>
        </w:rPr>
        <w:t xml:space="preserve">, 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the beer sector </w:t>
      </w:r>
      <w:r w:rsidRPr="006A78B5">
        <w:rPr>
          <w:rFonts w:ascii="Calibri" w:hAnsi="Calibri" w:cs="Calibri"/>
          <w:sz w:val="22"/>
          <w:szCs w:val="22"/>
          <w:lang w:val="en-GB"/>
        </w:rPr>
        <w:t>i</w:t>
      </w:r>
      <w:r w:rsidRPr="00411260">
        <w:rPr>
          <w:rFonts w:ascii="Calibri" w:hAnsi="Calibri" w:cs="Calibri"/>
          <w:sz w:val="22"/>
          <w:szCs w:val="22"/>
          <w:lang w:val="en-GB"/>
        </w:rPr>
        <w:t>n Italy</w:t>
      </w:r>
      <w:r w:rsidRPr="006A78B5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is </w:t>
      </w:r>
      <w:r w:rsidRPr="006A78B5">
        <w:rPr>
          <w:rFonts w:ascii="Calibri" w:hAnsi="Calibri" w:cs="Calibri"/>
          <w:sz w:val="22"/>
          <w:szCs w:val="22"/>
          <w:lang w:val="en-GB"/>
        </w:rPr>
        <w:t>currently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 worth a total </w:t>
      </w:r>
      <w:r w:rsidRPr="00411260">
        <w:rPr>
          <w:rFonts w:ascii="Calibri" w:hAnsi="Calibri" w:cs="Calibri"/>
          <w:b/>
          <w:bCs/>
          <w:sz w:val="22"/>
          <w:szCs w:val="22"/>
          <w:lang w:val="en-GB"/>
        </w:rPr>
        <w:t>€10.4 billion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 and generates </w:t>
      </w:r>
      <w:r w:rsidRPr="00411260">
        <w:rPr>
          <w:rFonts w:ascii="Calibri" w:hAnsi="Calibri" w:cs="Calibri"/>
          <w:b/>
          <w:bCs/>
          <w:sz w:val="22"/>
          <w:szCs w:val="22"/>
          <w:lang w:val="en-GB"/>
        </w:rPr>
        <w:t>112,000 jobs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 throughout the supply chain.</w:t>
      </w:r>
    </w:p>
    <w:p w14:paraId="37E18B15" w14:textId="43703546" w:rsidR="00411260" w:rsidRPr="00411260" w:rsidRDefault="00411260" w:rsidP="00411260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411260">
        <w:rPr>
          <w:rFonts w:ascii="Calibri" w:hAnsi="Calibri" w:cs="Calibri"/>
          <w:sz w:val="22"/>
          <w:szCs w:val="22"/>
          <w:lang w:val="en-GB"/>
        </w:rPr>
        <w:t xml:space="preserve">The </w:t>
      </w:r>
      <w:r w:rsidRPr="00411260">
        <w:rPr>
          <w:rFonts w:ascii="Calibri" w:hAnsi="Calibri" w:cs="Calibri"/>
          <w:b/>
          <w:bCs/>
          <w:sz w:val="22"/>
          <w:szCs w:val="22"/>
          <w:lang w:val="en-GB"/>
        </w:rPr>
        <w:t>non-alcoholic beer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 trend is particularly significant with </w:t>
      </w:r>
      <w:r w:rsidRPr="00411260">
        <w:rPr>
          <w:rFonts w:ascii="Calibri" w:hAnsi="Calibri" w:cs="Calibri"/>
          <w:b/>
          <w:bCs/>
          <w:sz w:val="22"/>
          <w:szCs w:val="22"/>
          <w:lang w:val="en-GB"/>
        </w:rPr>
        <w:t>purchases increasing by +79%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 between the pre-Covid period and 2025, </w:t>
      </w:r>
      <w:r w:rsidRPr="006A78B5">
        <w:rPr>
          <w:rFonts w:ascii="Calibri" w:hAnsi="Calibri" w:cs="Calibri"/>
          <w:sz w:val="22"/>
          <w:szCs w:val="22"/>
          <w:lang w:val="en-GB"/>
        </w:rPr>
        <w:t xml:space="preserve">going 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from </w:t>
      </w:r>
      <w:r w:rsidRPr="00411260">
        <w:rPr>
          <w:rFonts w:ascii="Calibri" w:hAnsi="Calibri" w:cs="Calibri"/>
          <w:b/>
          <w:bCs/>
          <w:sz w:val="22"/>
          <w:szCs w:val="22"/>
          <w:lang w:val="en-GB"/>
        </w:rPr>
        <w:t>28 to 49 million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 with a </w:t>
      </w:r>
      <w:r w:rsidRPr="00411260">
        <w:rPr>
          <w:rFonts w:ascii="Calibri" w:hAnsi="Calibri" w:cs="Calibri"/>
          <w:b/>
          <w:bCs/>
          <w:sz w:val="22"/>
          <w:szCs w:val="22"/>
          <w:lang w:val="en-GB"/>
        </w:rPr>
        <w:t>further +18% increase in the last year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. </w:t>
      </w:r>
      <w:r w:rsidRPr="006A78B5">
        <w:rPr>
          <w:rFonts w:ascii="Calibri" w:hAnsi="Calibri" w:cs="Calibri"/>
          <w:sz w:val="22"/>
          <w:szCs w:val="22"/>
          <w:lang w:val="en-GB"/>
        </w:rPr>
        <w:t>A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 trend </w:t>
      </w:r>
      <w:r w:rsidRPr="006A78B5">
        <w:rPr>
          <w:rFonts w:ascii="Calibri" w:hAnsi="Calibri" w:cs="Calibri"/>
          <w:sz w:val="22"/>
          <w:szCs w:val="22"/>
          <w:lang w:val="en-GB"/>
        </w:rPr>
        <w:t xml:space="preserve">that 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reflects a structural change: </w:t>
      </w:r>
      <w:r w:rsidRPr="00411260">
        <w:rPr>
          <w:rFonts w:ascii="Calibri" w:hAnsi="Calibri" w:cs="Calibri"/>
          <w:b/>
          <w:bCs/>
          <w:sz w:val="22"/>
          <w:szCs w:val="22"/>
          <w:lang w:val="en-GB"/>
        </w:rPr>
        <w:t>25% of Generation Z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 say they always choose non-alcoholic products, while </w:t>
      </w:r>
      <w:r w:rsidRPr="00411260">
        <w:rPr>
          <w:rFonts w:ascii="Calibri" w:hAnsi="Calibri" w:cs="Calibri"/>
          <w:b/>
          <w:bCs/>
          <w:sz w:val="22"/>
          <w:szCs w:val="22"/>
          <w:lang w:val="en-GB"/>
        </w:rPr>
        <w:t>over half of consumers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 evaluate consumption based on the occasion.</w:t>
      </w:r>
    </w:p>
    <w:p w14:paraId="2309CE51" w14:textId="3333AC71" w:rsidR="00411260" w:rsidRPr="00411260" w:rsidRDefault="00411260" w:rsidP="00411260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411260">
        <w:rPr>
          <w:rFonts w:ascii="Calibri" w:hAnsi="Calibri" w:cs="Calibri"/>
          <w:b/>
          <w:bCs/>
          <w:sz w:val="22"/>
          <w:szCs w:val="22"/>
          <w:lang w:val="en-GB"/>
        </w:rPr>
        <w:t>Craft beer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 is </w:t>
      </w:r>
      <w:r w:rsidRPr="006A78B5">
        <w:rPr>
          <w:rFonts w:ascii="Calibri" w:hAnsi="Calibri" w:cs="Calibri"/>
          <w:sz w:val="22"/>
          <w:szCs w:val="22"/>
          <w:lang w:val="en-GB"/>
        </w:rPr>
        <w:t xml:space="preserve">also 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doing </w:t>
      </w:r>
      <w:r w:rsidRPr="006A78B5">
        <w:rPr>
          <w:rFonts w:ascii="Calibri" w:hAnsi="Calibri" w:cs="Calibri"/>
          <w:sz w:val="22"/>
          <w:szCs w:val="22"/>
          <w:lang w:val="en-GB"/>
        </w:rPr>
        <w:t xml:space="preserve">increasingly 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well, </w:t>
      </w:r>
      <w:r w:rsidR="00743B60" w:rsidRPr="006A78B5">
        <w:rPr>
          <w:rFonts w:ascii="Calibri" w:hAnsi="Calibri" w:cs="Calibri"/>
          <w:sz w:val="22"/>
          <w:szCs w:val="22"/>
          <w:lang w:val="en-GB"/>
        </w:rPr>
        <w:t>confirming its vitality and appeal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. Purchases went from </w:t>
      </w:r>
      <w:r w:rsidRPr="00411260">
        <w:rPr>
          <w:rFonts w:ascii="Calibri" w:hAnsi="Calibri" w:cs="Calibri"/>
          <w:b/>
          <w:bCs/>
          <w:sz w:val="22"/>
          <w:szCs w:val="22"/>
          <w:lang w:val="en-GB"/>
        </w:rPr>
        <w:t>159 million before COVID to 183 million in 2025</w:t>
      </w:r>
      <w:r w:rsidR="00743B60" w:rsidRPr="006A78B5">
        <w:rPr>
          <w:rFonts w:ascii="Calibri" w:hAnsi="Calibri" w:cs="Calibri"/>
          <w:sz w:val="22"/>
          <w:szCs w:val="22"/>
          <w:lang w:val="en-GB"/>
        </w:rPr>
        <w:t xml:space="preserve"> with a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43B60" w:rsidRPr="006A78B5">
        <w:rPr>
          <w:rFonts w:ascii="Calibri" w:hAnsi="Calibri" w:cs="Calibri"/>
          <w:b/>
          <w:bCs/>
          <w:sz w:val="22"/>
          <w:szCs w:val="22"/>
          <w:lang w:val="en-GB"/>
        </w:rPr>
        <w:t>+</w:t>
      </w:r>
      <w:r w:rsidRPr="00411260">
        <w:rPr>
          <w:rFonts w:ascii="Calibri" w:hAnsi="Calibri" w:cs="Calibri"/>
          <w:b/>
          <w:bCs/>
          <w:sz w:val="22"/>
          <w:szCs w:val="22"/>
          <w:lang w:val="en-GB"/>
        </w:rPr>
        <w:t>15%</w:t>
      </w:r>
      <w:r w:rsidR="00743B60" w:rsidRPr="006A78B5">
        <w:rPr>
          <w:rFonts w:ascii="Calibri" w:hAnsi="Calibri" w:cs="Calibri"/>
          <w:sz w:val="22"/>
          <w:szCs w:val="22"/>
          <w:lang w:val="en-GB"/>
        </w:rPr>
        <w:t xml:space="preserve"> increase,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 showing that interest is </w:t>
      </w:r>
      <w:r w:rsidR="00743B60" w:rsidRPr="006A78B5">
        <w:rPr>
          <w:rFonts w:ascii="Calibri" w:hAnsi="Calibri" w:cs="Calibri"/>
          <w:sz w:val="22"/>
          <w:szCs w:val="22"/>
          <w:lang w:val="en-GB"/>
        </w:rPr>
        <w:t>still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 steady </w:t>
      </w:r>
      <w:r w:rsidR="00743B60" w:rsidRPr="006A78B5">
        <w:rPr>
          <w:rFonts w:ascii="Calibri" w:hAnsi="Calibri" w:cs="Calibri"/>
          <w:sz w:val="22"/>
          <w:szCs w:val="22"/>
          <w:lang w:val="en-GB"/>
        </w:rPr>
        <w:t>despite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43B60" w:rsidRPr="006A78B5">
        <w:rPr>
          <w:rFonts w:ascii="Calibri" w:hAnsi="Calibri" w:cs="Calibri"/>
          <w:sz w:val="22"/>
          <w:szCs w:val="22"/>
          <w:lang w:val="en-GB"/>
        </w:rPr>
        <w:t>the complex macro-economic context</w:t>
      </w:r>
      <w:r w:rsidRPr="00411260">
        <w:rPr>
          <w:rFonts w:ascii="Calibri" w:hAnsi="Calibri" w:cs="Calibri"/>
          <w:sz w:val="22"/>
          <w:szCs w:val="22"/>
          <w:lang w:val="en-GB"/>
        </w:rPr>
        <w:t>.</w:t>
      </w:r>
    </w:p>
    <w:p w14:paraId="4A3CC255" w14:textId="5BD7F5AC" w:rsidR="00411260" w:rsidRPr="00411260" w:rsidRDefault="00411260" w:rsidP="00411260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411260">
        <w:rPr>
          <w:rFonts w:ascii="Calibri" w:hAnsi="Calibri" w:cs="Calibri"/>
          <w:sz w:val="22"/>
          <w:szCs w:val="22"/>
          <w:lang w:val="en-GB"/>
        </w:rPr>
        <w:t xml:space="preserve">The sector is also supported by the </w:t>
      </w:r>
      <w:r w:rsidR="006A78B5">
        <w:rPr>
          <w:rFonts w:ascii="Calibri" w:hAnsi="Calibri" w:cs="Calibri"/>
          <w:sz w:val="22"/>
          <w:szCs w:val="22"/>
          <w:lang w:val="en-GB"/>
        </w:rPr>
        <w:t>question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 of </w:t>
      </w:r>
      <w:r w:rsidRPr="00411260">
        <w:rPr>
          <w:rFonts w:ascii="Calibri" w:hAnsi="Calibri" w:cs="Calibri"/>
          <w:b/>
          <w:bCs/>
          <w:sz w:val="22"/>
          <w:szCs w:val="22"/>
          <w:lang w:val="en-GB"/>
        </w:rPr>
        <w:t>responsible consumption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: </w:t>
      </w:r>
      <w:r w:rsidRPr="00411260">
        <w:rPr>
          <w:rFonts w:ascii="Calibri" w:hAnsi="Calibri" w:cs="Calibri"/>
          <w:b/>
          <w:bCs/>
          <w:sz w:val="22"/>
          <w:szCs w:val="22"/>
          <w:lang w:val="en-GB"/>
        </w:rPr>
        <w:t>89% of Italians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 say they behave responsibly, avoiding drinking before driving or working (65%)</w:t>
      </w:r>
      <w:r w:rsidR="006A78B5">
        <w:rPr>
          <w:rFonts w:ascii="Calibri" w:hAnsi="Calibri" w:cs="Calibri"/>
          <w:sz w:val="22"/>
          <w:szCs w:val="22"/>
          <w:lang w:val="en-GB"/>
        </w:rPr>
        <w:t>,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 and paying attention to their mental clarity (52%), thus favouring the </w:t>
      </w:r>
      <w:r w:rsidR="00743B60" w:rsidRPr="006A78B5">
        <w:rPr>
          <w:rFonts w:ascii="Calibri" w:hAnsi="Calibri" w:cs="Calibri"/>
          <w:sz w:val="22"/>
          <w:szCs w:val="22"/>
          <w:lang w:val="en-GB"/>
        </w:rPr>
        <w:t>popularity</w:t>
      </w:r>
      <w:r w:rsidRPr="00411260">
        <w:rPr>
          <w:rFonts w:ascii="Calibri" w:hAnsi="Calibri" w:cs="Calibri"/>
          <w:sz w:val="22"/>
          <w:szCs w:val="22"/>
          <w:lang w:val="en-GB"/>
        </w:rPr>
        <w:t xml:space="preserve"> of low-alcohol and non-alcoholic options.</w:t>
      </w:r>
    </w:p>
    <w:p w14:paraId="17F8069B" w14:textId="77777777" w:rsidR="00411260" w:rsidRPr="00411260" w:rsidRDefault="00411260" w:rsidP="00411260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1A962760" w14:textId="00CBA5F7" w:rsidR="00743B60" w:rsidRPr="006A78B5" w:rsidRDefault="009E2752" w:rsidP="00743B60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6A78B5">
        <w:rPr>
          <w:rFonts w:ascii="Calibri" w:hAnsi="Calibri" w:cs="Calibri"/>
          <w:b/>
          <w:bCs/>
          <w:sz w:val="22"/>
          <w:szCs w:val="22"/>
          <w:lang w:val="en-GB"/>
        </w:rPr>
        <w:t>COCKTAIL</w:t>
      </w:r>
      <w:r w:rsidR="00743B60" w:rsidRPr="006A78B5">
        <w:rPr>
          <w:rFonts w:ascii="Calibri" w:hAnsi="Calibri" w:cs="Calibri"/>
          <w:b/>
          <w:bCs/>
          <w:sz w:val="22"/>
          <w:szCs w:val="22"/>
          <w:lang w:val="en-GB"/>
        </w:rPr>
        <w:t>S</w:t>
      </w:r>
      <w:r w:rsidRPr="006A78B5">
        <w:rPr>
          <w:rFonts w:ascii="Calibri" w:hAnsi="Calibri" w:cs="Calibri"/>
          <w:b/>
          <w:bCs/>
          <w:sz w:val="22"/>
          <w:szCs w:val="22"/>
          <w:lang w:val="en-GB"/>
        </w:rPr>
        <w:t xml:space="preserve">, SPIRITS </w:t>
      </w:r>
      <w:r w:rsidR="00743B60" w:rsidRPr="006A78B5">
        <w:rPr>
          <w:rFonts w:ascii="Calibri" w:hAnsi="Calibri" w:cs="Calibri"/>
          <w:b/>
          <w:bCs/>
          <w:sz w:val="22"/>
          <w:szCs w:val="22"/>
          <w:lang w:val="en-GB"/>
        </w:rPr>
        <w:t>AND</w:t>
      </w:r>
      <w:r w:rsidRPr="006A78B5">
        <w:rPr>
          <w:rFonts w:ascii="Calibri" w:hAnsi="Calibri" w:cs="Calibri"/>
          <w:b/>
          <w:bCs/>
          <w:sz w:val="22"/>
          <w:szCs w:val="22"/>
          <w:lang w:val="en-GB"/>
        </w:rPr>
        <w:t xml:space="preserve"> SOFT DRINK</w:t>
      </w:r>
      <w:r w:rsidR="00743B60" w:rsidRPr="006A78B5">
        <w:rPr>
          <w:rFonts w:ascii="Calibri" w:hAnsi="Calibri" w:cs="Calibri"/>
          <w:b/>
          <w:bCs/>
          <w:sz w:val="22"/>
          <w:szCs w:val="22"/>
          <w:lang w:val="en-GB"/>
        </w:rPr>
        <w:t>S</w:t>
      </w:r>
      <w:r w:rsidRPr="006A78B5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="00743B60" w:rsidRPr="006A78B5">
        <w:rPr>
          <w:rFonts w:ascii="Calibri" w:hAnsi="Calibri" w:cs="Calibri"/>
          <w:b/>
          <w:bCs/>
          <w:sz w:val="22"/>
          <w:szCs w:val="22"/>
          <w:lang w:val="en-GB"/>
        </w:rPr>
        <w:t>ARE DRIVING THE MARKET</w:t>
      </w:r>
      <w:r w:rsidRPr="006A78B5">
        <w:rPr>
          <w:rFonts w:ascii="Calibri" w:hAnsi="Calibri" w:cs="Calibri"/>
          <w:b/>
          <w:bCs/>
          <w:sz w:val="22"/>
          <w:szCs w:val="22"/>
          <w:lang w:val="en-GB"/>
        </w:rPr>
        <w:t xml:space="preserve">: </w:t>
      </w:r>
      <w:r w:rsidR="00743B60" w:rsidRPr="006A78B5">
        <w:rPr>
          <w:rFonts w:ascii="Calibri" w:hAnsi="Calibri" w:cs="Calibri"/>
          <w:b/>
          <w:bCs/>
          <w:sz w:val="22"/>
          <w:szCs w:val="22"/>
          <w:lang w:val="en-GB"/>
        </w:rPr>
        <w:t xml:space="preserve">MIXOLOGY </w:t>
      </w:r>
      <w:r w:rsidR="00743B60" w:rsidRPr="006A78B5">
        <w:rPr>
          <w:rFonts w:ascii="Calibri" w:hAnsi="Calibri" w:cs="Calibri"/>
          <w:b/>
          <w:bCs/>
          <w:sz w:val="22"/>
          <w:szCs w:val="22"/>
          <w:lang w:val="en-GB"/>
        </w:rPr>
        <w:t>RETURNS TO</w:t>
      </w:r>
      <w:r w:rsidR="00743B60" w:rsidRPr="006A78B5">
        <w:rPr>
          <w:rFonts w:ascii="Calibri" w:hAnsi="Calibri" w:cs="Calibri"/>
          <w:b/>
          <w:bCs/>
          <w:sz w:val="22"/>
          <w:szCs w:val="22"/>
          <w:lang w:val="en-GB"/>
        </w:rPr>
        <w:t xml:space="preserve"> THE FORE OF OUT-OF-HOME CONSUMPTION</w:t>
      </w:r>
    </w:p>
    <w:p w14:paraId="0D715E94" w14:textId="35BD8E4C" w:rsidR="00743B60" w:rsidRPr="00743B60" w:rsidRDefault="00743B60" w:rsidP="00743B60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743B60">
        <w:rPr>
          <w:rFonts w:ascii="Calibri" w:hAnsi="Calibri" w:cs="Calibri"/>
          <w:sz w:val="22"/>
          <w:szCs w:val="22"/>
          <w:lang w:val="en-GB"/>
        </w:rPr>
        <w:t xml:space="preserve">Alongside beer, </w:t>
      </w:r>
      <w:proofErr w:type="spellStart"/>
      <w:r w:rsidRPr="00743B60">
        <w:rPr>
          <w:rFonts w:ascii="Calibri" w:hAnsi="Calibri" w:cs="Calibri"/>
          <w:sz w:val="22"/>
          <w:szCs w:val="22"/>
          <w:lang w:val="en-GB"/>
        </w:rPr>
        <w:t>Beer&amp;Food</w:t>
      </w:r>
      <w:proofErr w:type="spellEnd"/>
      <w:r w:rsidRPr="00743B60">
        <w:rPr>
          <w:rFonts w:ascii="Calibri" w:hAnsi="Calibri" w:cs="Calibri"/>
          <w:sz w:val="22"/>
          <w:szCs w:val="22"/>
          <w:lang w:val="en-GB"/>
        </w:rPr>
        <w:t xml:space="preserve"> Attraction </w:t>
      </w:r>
      <w:r w:rsidRPr="006A78B5">
        <w:rPr>
          <w:rFonts w:ascii="Calibri" w:hAnsi="Calibri" w:cs="Calibri"/>
          <w:sz w:val="22"/>
          <w:szCs w:val="22"/>
          <w:lang w:val="en-GB"/>
        </w:rPr>
        <w:t xml:space="preserve">will be </w:t>
      </w:r>
      <w:r w:rsidRPr="00743B60">
        <w:rPr>
          <w:rFonts w:ascii="Calibri" w:hAnsi="Calibri" w:cs="Calibri"/>
          <w:sz w:val="22"/>
          <w:szCs w:val="22"/>
          <w:lang w:val="en-GB"/>
        </w:rPr>
        <w:t xml:space="preserve">accelerating its focus on the world of </w:t>
      </w:r>
      <w:r w:rsidRPr="00743B60">
        <w:rPr>
          <w:rFonts w:ascii="Calibri" w:hAnsi="Calibri" w:cs="Calibri"/>
          <w:b/>
          <w:bCs/>
          <w:sz w:val="22"/>
          <w:szCs w:val="22"/>
          <w:lang w:val="en-GB"/>
        </w:rPr>
        <w:t>mixology</w:t>
      </w:r>
      <w:r w:rsidRPr="00743B60">
        <w:rPr>
          <w:rFonts w:ascii="Calibri" w:hAnsi="Calibri" w:cs="Calibri"/>
          <w:sz w:val="22"/>
          <w:szCs w:val="22"/>
          <w:lang w:val="en-GB"/>
        </w:rPr>
        <w:t xml:space="preserve">, which will take centre stage in 2026 with the debut of </w:t>
      </w:r>
      <w:r w:rsidRPr="00743B60">
        <w:rPr>
          <w:rFonts w:ascii="Calibri" w:hAnsi="Calibri" w:cs="Calibri"/>
          <w:b/>
          <w:bCs/>
          <w:sz w:val="22"/>
          <w:szCs w:val="22"/>
          <w:lang w:val="en-GB"/>
        </w:rPr>
        <w:t>Mixology Attraction</w:t>
      </w:r>
      <w:r w:rsidRPr="00743B60">
        <w:rPr>
          <w:rFonts w:ascii="Calibri" w:hAnsi="Calibri" w:cs="Calibri"/>
          <w:sz w:val="22"/>
          <w:szCs w:val="22"/>
          <w:lang w:val="en-GB"/>
        </w:rPr>
        <w:t>, a</w:t>
      </w:r>
      <w:r w:rsidR="006A78B5">
        <w:rPr>
          <w:rFonts w:ascii="Calibri" w:hAnsi="Calibri" w:cs="Calibri"/>
          <w:sz w:val="22"/>
          <w:szCs w:val="22"/>
          <w:lang w:val="en-GB"/>
        </w:rPr>
        <w:t xml:space="preserve"> specific</w:t>
      </w:r>
      <w:r w:rsidRPr="00743B60">
        <w:rPr>
          <w:rFonts w:ascii="Calibri" w:hAnsi="Calibri" w:cs="Calibri"/>
          <w:sz w:val="22"/>
          <w:szCs w:val="22"/>
          <w:lang w:val="en-GB"/>
        </w:rPr>
        <w:t xml:space="preserve"> area </w:t>
      </w:r>
      <w:r w:rsidRPr="006A78B5">
        <w:rPr>
          <w:rFonts w:ascii="Calibri" w:hAnsi="Calibri" w:cs="Calibri"/>
          <w:sz w:val="22"/>
          <w:szCs w:val="22"/>
          <w:lang w:val="en-GB"/>
        </w:rPr>
        <w:t>for</w:t>
      </w:r>
      <w:r w:rsidRPr="00743B60">
        <w:rPr>
          <w:rFonts w:ascii="Calibri" w:hAnsi="Calibri" w:cs="Calibri"/>
          <w:sz w:val="22"/>
          <w:szCs w:val="22"/>
          <w:lang w:val="en-GB"/>
        </w:rPr>
        <w:t xml:space="preserve"> spirits, cocktails, soft </w:t>
      </w:r>
      <w:proofErr w:type="gramStart"/>
      <w:r w:rsidRPr="00743B60">
        <w:rPr>
          <w:rFonts w:ascii="Calibri" w:hAnsi="Calibri" w:cs="Calibri"/>
          <w:sz w:val="22"/>
          <w:szCs w:val="22"/>
          <w:lang w:val="en-GB"/>
        </w:rPr>
        <w:t>drinks</w:t>
      </w:r>
      <w:proofErr w:type="gramEnd"/>
      <w:r w:rsidRPr="00743B60">
        <w:rPr>
          <w:rFonts w:ascii="Calibri" w:hAnsi="Calibri" w:cs="Calibri"/>
          <w:sz w:val="22"/>
          <w:szCs w:val="22"/>
          <w:lang w:val="en-GB"/>
        </w:rPr>
        <w:t xml:space="preserve"> and low &amp; no alcohol beverages.</w:t>
      </w:r>
    </w:p>
    <w:p w14:paraId="5145F8EE" w14:textId="04E89034" w:rsidR="00743B60" w:rsidRPr="00743B60" w:rsidRDefault="00743B60" w:rsidP="00743B60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743B60">
        <w:rPr>
          <w:rFonts w:ascii="Calibri" w:hAnsi="Calibri" w:cs="Calibri"/>
          <w:b/>
          <w:bCs/>
          <w:sz w:val="22"/>
          <w:szCs w:val="22"/>
          <w:lang w:val="en-GB"/>
        </w:rPr>
        <w:t xml:space="preserve">Total </w:t>
      </w:r>
      <w:r w:rsidRPr="006A78B5">
        <w:rPr>
          <w:rFonts w:ascii="Calibri" w:hAnsi="Calibri" w:cs="Calibri"/>
          <w:b/>
          <w:bCs/>
          <w:sz w:val="22"/>
          <w:szCs w:val="22"/>
          <w:lang w:val="en-GB"/>
        </w:rPr>
        <w:t xml:space="preserve">out-of-home </w:t>
      </w:r>
      <w:r w:rsidRPr="00743B60">
        <w:rPr>
          <w:rFonts w:ascii="Calibri" w:hAnsi="Calibri" w:cs="Calibri"/>
          <w:b/>
          <w:bCs/>
          <w:sz w:val="22"/>
          <w:szCs w:val="22"/>
          <w:lang w:val="en-GB"/>
        </w:rPr>
        <w:t xml:space="preserve">purchases of alcoholic and non-alcoholic beverages </w:t>
      </w:r>
      <w:r w:rsidRPr="00743B60">
        <w:rPr>
          <w:rFonts w:ascii="Calibri" w:hAnsi="Calibri" w:cs="Calibri"/>
          <w:sz w:val="22"/>
          <w:szCs w:val="22"/>
          <w:lang w:val="en-GB"/>
        </w:rPr>
        <w:t xml:space="preserve">are now worth </w:t>
      </w:r>
      <w:r w:rsidRPr="00743B60">
        <w:rPr>
          <w:rFonts w:ascii="Calibri" w:hAnsi="Calibri" w:cs="Calibri"/>
          <w:b/>
          <w:bCs/>
          <w:sz w:val="22"/>
          <w:szCs w:val="22"/>
          <w:lang w:val="en-GB"/>
        </w:rPr>
        <w:t>€2.2 billion</w:t>
      </w:r>
      <w:r w:rsidRPr="00743B60">
        <w:rPr>
          <w:rFonts w:ascii="Calibri" w:hAnsi="Calibri" w:cs="Calibri"/>
          <w:sz w:val="22"/>
          <w:szCs w:val="22"/>
          <w:lang w:val="en-GB"/>
        </w:rPr>
        <w:t xml:space="preserve">, returning to pre-pandemic levels. </w:t>
      </w:r>
    </w:p>
    <w:p w14:paraId="0CEAD9CB" w14:textId="4784832A" w:rsidR="00743B60" w:rsidRPr="00743B60" w:rsidRDefault="00743B60" w:rsidP="00743B60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743B60">
        <w:rPr>
          <w:rFonts w:ascii="Calibri" w:hAnsi="Calibri" w:cs="Calibri"/>
          <w:sz w:val="22"/>
          <w:szCs w:val="22"/>
          <w:lang w:val="en-GB"/>
        </w:rPr>
        <w:t xml:space="preserve">The main </w:t>
      </w:r>
      <w:r w:rsidRPr="006A78B5">
        <w:rPr>
          <w:rFonts w:ascii="Calibri" w:hAnsi="Calibri" w:cs="Calibri"/>
          <w:sz w:val="22"/>
          <w:szCs w:val="22"/>
          <w:lang w:val="en-GB"/>
        </w:rPr>
        <w:t>increase</w:t>
      </w:r>
      <w:r w:rsidRPr="00743B60">
        <w:rPr>
          <w:rFonts w:ascii="Calibri" w:hAnsi="Calibri" w:cs="Calibri"/>
          <w:sz w:val="22"/>
          <w:szCs w:val="22"/>
          <w:lang w:val="en-GB"/>
        </w:rPr>
        <w:t xml:space="preserve"> was in </w:t>
      </w:r>
      <w:r w:rsidRPr="00743B60">
        <w:rPr>
          <w:rFonts w:ascii="Calibri" w:hAnsi="Calibri" w:cs="Calibri"/>
          <w:b/>
          <w:bCs/>
          <w:sz w:val="22"/>
          <w:szCs w:val="22"/>
          <w:lang w:val="en-GB"/>
        </w:rPr>
        <w:t>non-carbonated soft drinks (+24%) and alcoholic cocktails (+32%, from 69 million to the current 91 million) as well as liqueurs and spirits, which rose from 58 million in 2019 to 76 million last August (+30%)</w:t>
      </w:r>
      <w:r w:rsidRPr="00743B60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6A78B5">
        <w:rPr>
          <w:rFonts w:ascii="Calibri" w:hAnsi="Calibri" w:cs="Calibri"/>
          <w:sz w:val="22"/>
          <w:szCs w:val="22"/>
          <w:lang w:val="en-GB"/>
        </w:rPr>
        <w:t>with significant growth</w:t>
      </w:r>
      <w:r w:rsidRPr="00743B60">
        <w:rPr>
          <w:rFonts w:ascii="Calibri" w:hAnsi="Calibri" w:cs="Calibri"/>
          <w:sz w:val="22"/>
          <w:szCs w:val="22"/>
          <w:lang w:val="en-GB"/>
        </w:rPr>
        <w:t xml:space="preserve"> in the last year (+23% </w:t>
      </w:r>
      <w:r w:rsidRPr="006A78B5">
        <w:rPr>
          <w:rFonts w:ascii="Calibri" w:hAnsi="Calibri" w:cs="Calibri"/>
          <w:sz w:val="22"/>
          <w:szCs w:val="22"/>
          <w:lang w:val="en-GB"/>
        </w:rPr>
        <w:t>compared to</w:t>
      </w:r>
      <w:r w:rsidRPr="00743B60">
        <w:rPr>
          <w:rFonts w:ascii="Calibri" w:hAnsi="Calibri" w:cs="Calibri"/>
          <w:sz w:val="22"/>
          <w:szCs w:val="22"/>
          <w:lang w:val="en-GB"/>
        </w:rPr>
        <w:t xml:space="preserve"> 2024). </w:t>
      </w:r>
    </w:p>
    <w:p w14:paraId="28B1E7C9" w14:textId="5C9F1EA0" w:rsidR="00743B60" w:rsidRPr="00743B60" w:rsidRDefault="00743B60" w:rsidP="00743B60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743B60">
        <w:rPr>
          <w:rFonts w:ascii="Calibri" w:hAnsi="Calibri" w:cs="Calibri"/>
          <w:sz w:val="22"/>
          <w:szCs w:val="22"/>
          <w:lang w:val="en-GB"/>
        </w:rPr>
        <w:t xml:space="preserve">According to </w:t>
      </w:r>
      <w:proofErr w:type="spellStart"/>
      <w:r w:rsidRPr="00743B60">
        <w:rPr>
          <w:rFonts w:ascii="Calibri" w:hAnsi="Calibri" w:cs="Calibri"/>
          <w:sz w:val="22"/>
          <w:szCs w:val="22"/>
          <w:lang w:val="en-GB"/>
        </w:rPr>
        <w:t>Circana</w:t>
      </w:r>
      <w:proofErr w:type="spellEnd"/>
      <w:r w:rsidRPr="00743B60">
        <w:rPr>
          <w:rFonts w:ascii="Calibri" w:hAnsi="Calibri" w:cs="Calibri"/>
          <w:sz w:val="22"/>
          <w:szCs w:val="22"/>
          <w:lang w:val="en-GB"/>
        </w:rPr>
        <w:t xml:space="preserve"> data</w:t>
      </w:r>
      <w:r w:rsidRPr="006A78B5">
        <w:rPr>
          <w:rFonts w:ascii="Calibri" w:hAnsi="Calibri" w:cs="Calibri"/>
          <w:sz w:val="22"/>
          <w:szCs w:val="22"/>
          <w:lang w:val="en-GB"/>
        </w:rPr>
        <w:t>, in</w:t>
      </w:r>
      <w:r w:rsidRPr="00743B60">
        <w:rPr>
          <w:rFonts w:ascii="Calibri" w:hAnsi="Calibri" w:cs="Calibri"/>
          <w:sz w:val="22"/>
          <w:szCs w:val="22"/>
          <w:lang w:val="en-GB"/>
        </w:rPr>
        <w:t xml:space="preserve"> the first few months of 2025, mixability categories continue</w:t>
      </w:r>
      <w:r w:rsidRPr="006A78B5">
        <w:rPr>
          <w:rFonts w:ascii="Calibri" w:hAnsi="Calibri" w:cs="Calibri"/>
          <w:sz w:val="22"/>
          <w:szCs w:val="22"/>
          <w:lang w:val="en-GB"/>
        </w:rPr>
        <w:t>d</w:t>
      </w:r>
      <w:r w:rsidRPr="00743B60">
        <w:rPr>
          <w:rFonts w:ascii="Calibri" w:hAnsi="Calibri" w:cs="Calibri"/>
          <w:sz w:val="22"/>
          <w:szCs w:val="22"/>
          <w:lang w:val="en-GB"/>
        </w:rPr>
        <w:t xml:space="preserve"> to </w:t>
      </w:r>
      <w:r w:rsidR="006A78B5">
        <w:rPr>
          <w:rFonts w:ascii="Calibri" w:hAnsi="Calibri" w:cs="Calibri"/>
          <w:sz w:val="22"/>
          <w:szCs w:val="22"/>
          <w:lang w:val="en-GB"/>
        </w:rPr>
        <w:t>increase in</w:t>
      </w:r>
      <w:r w:rsidRPr="00743B60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6A78B5">
        <w:rPr>
          <w:rFonts w:ascii="Calibri" w:hAnsi="Calibri" w:cs="Calibri"/>
          <w:sz w:val="22"/>
          <w:szCs w:val="22"/>
          <w:lang w:val="en-GB"/>
        </w:rPr>
        <w:t>importance</w:t>
      </w:r>
      <w:r w:rsidRPr="00743B60">
        <w:rPr>
          <w:rFonts w:ascii="Calibri" w:hAnsi="Calibri" w:cs="Calibri"/>
          <w:sz w:val="22"/>
          <w:szCs w:val="22"/>
          <w:lang w:val="en-GB"/>
        </w:rPr>
        <w:t xml:space="preserve">, reaching almost 57% of the entire </w:t>
      </w:r>
      <w:proofErr w:type="gramStart"/>
      <w:r w:rsidRPr="00743B60">
        <w:rPr>
          <w:rFonts w:ascii="Calibri" w:hAnsi="Calibri" w:cs="Calibri"/>
          <w:sz w:val="22"/>
          <w:szCs w:val="22"/>
          <w:lang w:val="en-GB"/>
        </w:rPr>
        <w:t>spirits</w:t>
      </w:r>
      <w:proofErr w:type="gramEnd"/>
      <w:r w:rsidRPr="00743B60">
        <w:rPr>
          <w:rFonts w:ascii="Calibri" w:hAnsi="Calibri" w:cs="Calibri"/>
          <w:sz w:val="22"/>
          <w:szCs w:val="22"/>
          <w:lang w:val="en-GB"/>
        </w:rPr>
        <w:t xml:space="preserve"> market. In this context, alcoholic aperitifs and tequila stood out for their dynamism with solid and steady growth, while gin </w:t>
      </w:r>
      <w:r w:rsidR="006A78B5" w:rsidRPr="006A78B5">
        <w:rPr>
          <w:rFonts w:ascii="Calibri" w:hAnsi="Calibri" w:cs="Calibri"/>
          <w:sz w:val="22"/>
          <w:szCs w:val="22"/>
          <w:lang w:val="en-GB"/>
        </w:rPr>
        <w:t>underwent</w:t>
      </w:r>
      <w:r w:rsidRPr="00743B60">
        <w:rPr>
          <w:rFonts w:ascii="Calibri" w:hAnsi="Calibri" w:cs="Calibri"/>
          <w:sz w:val="22"/>
          <w:szCs w:val="22"/>
          <w:lang w:val="en-GB"/>
        </w:rPr>
        <w:t xml:space="preserve"> a period of adjustment after years of </w:t>
      </w:r>
      <w:r w:rsidR="006A78B5" w:rsidRPr="006A78B5">
        <w:rPr>
          <w:rFonts w:ascii="Calibri" w:hAnsi="Calibri" w:cs="Calibri"/>
          <w:sz w:val="22"/>
          <w:szCs w:val="22"/>
          <w:lang w:val="en-GB"/>
        </w:rPr>
        <w:t>considerable</w:t>
      </w:r>
      <w:r w:rsidRPr="00743B60">
        <w:rPr>
          <w:rFonts w:ascii="Calibri" w:hAnsi="Calibri" w:cs="Calibri"/>
          <w:sz w:val="22"/>
          <w:szCs w:val="22"/>
          <w:lang w:val="en-GB"/>
        </w:rPr>
        <w:t xml:space="preserve"> expansion.</w:t>
      </w:r>
    </w:p>
    <w:p w14:paraId="4C15D5D9" w14:textId="77777777" w:rsidR="00743B60" w:rsidRPr="00743B60" w:rsidRDefault="00743B60" w:rsidP="00743B60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046B9FE7" w14:textId="77777777" w:rsidR="00743B60" w:rsidRPr="00743B60" w:rsidRDefault="00743B60" w:rsidP="00743B60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73F4CE09" w14:textId="77777777" w:rsidR="00743B60" w:rsidRDefault="00743B60" w:rsidP="00D27C87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32BA6A2C" w14:textId="77777777" w:rsidR="00893A05" w:rsidRPr="006A78B5" w:rsidRDefault="00893A05" w:rsidP="00893A05">
      <w:pPr>
        <w:rPr>
          <w:rFonts w:ascii="Calibri" w:hAnsi="Calibri" w:cs="Calibri"/>
          <w:sz w:val="20"/>
          <w:szCs w:val="20"/>
          <w:lang w:val="en-GB"/>
        </w:rPr>
      </w:pPr>
      <w:r w:rsidRPr="006A78B5">
        <w:rPr>
          <w:rFonts w:ascii="Calibri" w:hAnsi="Calibri" w:cs="Calibri"/>
          <w:b/>
          <w:sz w:val="20"/>
          <w:szCs w:val="20"/>
          <w:u w:val="single"/>
          <w:lang w:val="en-GB"/>
        </w:rPr>
        <w:t xml:space="preserve">PRESS CONTACT ITALIAN EXHIBITION GROUP: </w:t>
      </w:r>
      <w:r w:rsidRPr="006A78B5">
        <w:rPr>
          <w:rFonts w:ascii="Calibri" w:hAnsi="Calibri" w:cs="Calibri"/>
          <w:b/>
          <w:sz w:val="20"/>
          <w:szCs w:val="20"/>
          <w:u w:val="single"/>
          <w:lang w:val="en-GB"/>
        </w:rPr>
        <w:br/>
      </w:r>
      <w:r w:rsidRPr="006A78B5">
        <w:rPr>
          <w:rFonts w:ascii="Calibri" w:hAnsi="Calibri" w:cs="Calibri"/>
          <w:b/>
          <w:sz w:val="20"/>
          <w:szCs w:val="20"/>
          <w:lang w:val="en-GB"/>
        </w:rPr>
        <w:t>Head of media relation &amp; corporate communication</w:t>
      </w:r>
      <w:r w:rsidRPr="006A78B5">
        <w:rPr>
          <w:rFonts w:ascii="Calibri" w:hAnsi="Calibri" w:cs="Calibri"/>
          <w:sz w:val="20"/>
          <w:szCs w:val="20"/>
          <w:lang w:val="en-GB"/>
        </w:rPr>
        <w:t xml:space="preserve">: Elisabetta Vitali; </w:t>
      </w:r>
      <w:bookmarkStart w:id="0" w:name="_Hlk189566749"/>
      <w:r w:rsidRPr="006A78B5">
        <w:rPr>
          <w:rFonts w:ascii="Calibri" w:hAnsi="Calibri" w:cs="Calibri"/>
          <w:b/>
          <w:sz w:val="20"/>
          <w:szCs w:val="20"/>
          <w:lang w:val="en-GB"/>
        </w:rPr>
        <w:t>press office manager</w:t>
      </w:r>
      <w:r w:rsidRPr="006A78B5">
        <w:rPr>
          <w:rFonts w:ascii="Calibri" w:hAnsi="Calibri" w:cs="Calibri"/>
          <w:sz w:val="20"/>
          <w:szCs w:val="20"/>
          <w:lang w:val="en-GB"/>
        </w:rPr>
        <w:t xml:space="preserve">: </w:t>
      </w:r>
      <w:bookmarkEnd w:id="0"/>
      <w:r w:rsidRPr="006A78B5">
        <w:rPr>
          <w:rFonts w:ascii="Calibri" w:hAnsi="Calibri" w:cs="Calibri"/>
          <w:sz w:val="20"/>
          <w:szCs w:val="20"/>
          <w:lang w:val="en-GB"/>
        </w:rPr>
        <w:t>Marco Forcellini, Pierfrancesco Bellini;</w:t>
      </w:r>
      <w:r w:rsidRPr="006A78B5">
        <w:rPr>
          <w:rFonts w:ascii="Calibri" w:hAnsi="Calibri" w:cs="Calibri"/>
          <w:b/>
          <w:sz w:val="20"/>
          <w:szCs w:val="20"/>
          <w:lang w:val="en-GB"/>
        </w:rPr>
        <w:t xml:space="preserve"> press office coordinator</w:t>
      </w:r>
      <w:r w:rsidRPr="006A78B5">
        <w:rPr>
          <w:rFonts w:ascii="Calibri" w:hAnsi="Calibri" w:cs="Calibri"/>
          <w:sz w:val="20"/>
          <w:szCs w:val="20"/>
          <w:lang w:val="en-GB"/>
        </w:rPr>
        <w:t xml:space="preserve">: Luca Paganin; </w:t>
      </w:r>
      <w:r w:rsidRPr="006A78B5">
        <w:rPr>
          <w:rFonts w:ascii="Calibri" w:hAnsi="Calibri" w:cs="Calibri"/>
          <w:b/>
          <w:sz w:val="20"/>
          <w:szCs w:val="20"/>
          <w:lang w:val="en-GB"/>
        </w:rPr>
        <w:t>international press office coordinator</w:t>
      </w:r>
      <w:r w:rsidRPr="006A78B5">
        <w:rPr>
          <w:rFonts w:ascii="Calibri" w:hAnsi="Calibri" w:cs="Calibri"/>
          <w:sz w:val="20"/>
          <w:szCs w:val="20"/>
          <w:lang w:val="en-GB"/>
        </w:rPr>
        <w:t xml:space="preserve">: Silvia Giorgi; </w:t>
      </w:r>
      <w:r w:rsidRPr="006A78B5">
        <w:rPr>
          <w:rFonts w:ascii="Calibri" w:hAnsi="Calibri" w:cs="Calibri"/>
          <w:b/>
          <w:sz w:val="20"/>
          <w:szCs w:val="20"/>
          <w:lang w:val="en-GB"/>
        </w:rPr>
        <w:t>press office specialist</w:t>
      </w:r>
      <w:r w:rsidRPr="006A78B5">
        <w:rPr>
          <w:rFonts w:ascii="Calibri" w:hAnsi="Calibri" w:cs="Calibri"/>
          <w:sz w:val="20"/>
          <w:szCs w:val="20"/>
          <w:lang w:val="en-GB"/>
        </w:rPr>
        <w:t xml:space="preserve">: Nicoletta Evangelisti, Mirko Malgieri; </w:t>
      </w:r>
      <w:hyperlink r:id="rId9" w:history="1">
        <w:r w:rsidRPr="006A78B5">
          <w:rPr>
            <w:rStyle w:val="Collegamentoipertestuale"/>
            <w:rFonts w:ascii="Calibri" w:hAnsi="Calibri" w:cs="Calibri"/>
            <w:sz w:val="20"/>
            <w:szCs w:val="20"/>
            <w:lang w:val="en-GB"/>
          </w:rPr>
          <w:t>media@iegexpo.it</w:t>
        </w:r>
      </w:hyperlink>
    </w:p>
    <w:p w14:paraId="3487D70D" w14:textId="77777777" w:rsidR="00893A05" w:rsidRPr="009131A9" w:rsidRDefault="00893A05" w:rsidP="00893A05">
      <w:pPr>
        <w:rPr>
          <w:rFonts w:ascii="Calibri" w:hAnsi="Calibri" w:cs="Calibri"/>
          <w:b/>
          <w:bCs/>
          <w:sz w:val="20"/>
          <w:szCs w:val="20"/>
        </w:rPr>
      </w:pPr>
      <w:r w:rsidRPr="009131A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MEDIA AGENCY BEER&amp;FOOD ATTRACTION</w:t>
      </w:r>
      <w:r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 xml:space="preserve"> </w:t>
      </w:r>
      <w:r w:rsidRPr="009131A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-</w:t>
      </w:r>
      <w:r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 xml:space="preserve"> </w:t>
      </w:r>
      <w:r w:rsidRPr="009131A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BBTECH EXPO</w:t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 xml:space="preserve">: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br/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>Mind the Pop</w:t>
      </w:r>
      <w:r w:rsidRPr="009131A9">
        <w:rPr>
          <w:rFonts w:ascii="Calibri" w:hAnsi="Calibri" w:cs="Calibri"/>
          <w:sz w:val="20"/>
          <w:szCs w:val="20"/>
          <w:lang w:val="en-US"/>
        </w:rPr>
        <w:t xml:space="preserve"> -</w:t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131A9">
        <w:rPr>
          <w:rFonts w:ascii="Calibri" w:hAnsi="Calibri" w:cs="Calibri"/>
          <w:sz w:val="20"/>
          <w:szCs w:val="20"/>
          <w:lang w:val="en-US"/>
        </w:rPr>
        <w:t xml:space="preserve">Martina Vacca: </w:t>
      </w:r>
      <w:hyperlink r:id="rId10" w:history="1">
        <w:r w:rsidRPr="009131A9">
          <w:rPr>
            <w:rStyle w:val="Collegamentoipertestuale"/>
            <w:rFonts w:ascii="Calibri" w:hAnsi="Calibri" w:cs="Calibri"/>
            <w:sz w:val="20"/>
            <w:szCs w:val="20"/>
            <w:lang w:val="en-US"/>
          </w:rPr>
          <w:t>martina@mindthepop.it</w:t>
        </w:r>
      </w:hyperlink>
      <w:r w:rsidRPr="009131A9">
        <w:rPr>
          <w:rFonts w:ascii="Calibri" w:hAnsi="Calibri" w:cs="Calibri"/>
          <w:sz w:val="20"/>
          <w:szCs w:val="20"/>
          <w:lang w:val="en-US"/>
        </w:rPr>
        <w:t xml:space="preserve">, mob. </w:t>
      </w:r>
      <w:r w:rsidRPr="009131A9">
        <w:rPr>
          <w:rFonts w:ascii="Calibri" w:hAnsi="Calibri" w:cs="Calibri"/>
          <w:sz w:val="20"/>
          <w:szCs w:val="20"/>
        </w:rPr>
        <w:t xml:space="preserve">+39 339 748 5994; Fabrizio Raimondi: </w:t>
      </w:r>
      <w:hyperlink r:id="rId11" w:history="1">
        <w:r w:rsidRPr="009131A9">
          <w:rPr>
            <w:rStyle w:val="Collegamentoipertestuale"/>
            <w:rFonts w:ascii="Calibri" w:hAnsi="Calibri" w:cs="Calibri"/>
            <w:sz w:val="20"/>
            <w:szCs w:val="20"/>
          </w:rPr>
          <w:t>fabrizio@mindthepop.it</w:t>
        </w:r>
      </w:hyperlink>
      <w:r w:rsidRPr="009131A9">
        <w:rPr>
          <w:rFonts w:ascii="Calibri" w:hAnsi="Calibri" w:cs="Calibri"/>
          <w:sz w:val="20"/>
          <w:szCs w:val="20"/>
        </w:rPr>
        <w:t xml:space="preserve">, mob. +39 335 389 848; Stefano Chiossi: </w:t>
      </w:r>
      <w:hyperlink r:id="rId12" w:history="1">
        <w:r w:rsidRPr="009131A9">
          <w:rPr>
            <w:rStyle w:val="Collegamentoipertestuale"/>
            <w:rFonts w:ascii="Calibri" w:hAnsi="Calibri" w:cs="Calibri"/>
            <w:sz w:val="20"/>
            <w:szCs w:val="20"/>
          </w:rPr>
          <w:t>stefano@mindthepop.it</w:t>
        </w:r>
      </w:hyperlink>
      <w:r w:rsidRPr="009131A9">
        <w:rPr>
          <w:rFonts w:ascii="Calibri" w:hAnsi="Calibri" w:cs="Calibri"/>
          <w:sz w:val="20"/>
          <w:szCs w:val="20"/>
        </w:rPr>
        <w:t>, mob. + 39 388 739 4358.</w:t>
      </w:r>
    </w:p>
    <w:p w14:paraId="5A51E8FC" w14:textId="77777777" w:rsidR="00893A05" w:rsidRDefault="00893A05" w:rsidP="00893A05">
      <w:pPr>
        <w:rPr>
          <w:rFonts w:ascii="Calibri" w:hAnsi="Calibri" w:cs="Calibri"/>
          <w:sz w:val="22"/>
          <w:szCs w:val="22"/>
        </w:rPr>
      </w:pPr>
    </w:p>
    <w:p w14:paraId="1363EE88" w14:textId="566B9193" w:rsidR="00893A05" w:rsidRPr="009131A9" w:rsidRDefault="00893A05" w:rsidP="00893A05">
      <w:pPr>
        <w:rPr>
          <w:rFonts w:ascii="Calibri" w:hAnsi="Calibri" w:cs="Calibri"/>
          <w:sz w:val="22"/>
          <w:szCs w:val="22"/>
        </w:rPr>
      </w:pPr>
    </w:p>
    <w:sectPr w:rsidR="00893A05" w:rsidRPr="009131A9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E0C8" w14:textId="77777777" w:rsidR="000B7B56" w:rsidRDefault="000B7B56" w:rsidP="008F320C">
      <w:pPr>
        <w:spacing w:after="0" w:line="240" w:lineRule="auto"/>
      </w:pPr>
      <w:r>
        <w:separator/>
      </w:r>
    </w:p>
  </w:endnote>
  <w:endnote w:type="continuationSeparator" w:id="0">
    <w:p w14:paraId="4F71580B" w14:textId="77777777" w:rsidR="000B7B56" w:rsidRDefault="000B7B56" w:rsidP="008F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15FA2" w14:textId="77777777" w:rsidR="000B7B56" w:rsidRDefault="000B7B56" w:rsidP="008F320C">
      <w:pPr>
        <w:spacing w:after="0" w:line="240" w:lineRule="auto"/>
      </w:pPr>
      <w:r>
        <w:separator/>
      </w:r>
    </w:p>
  </w:footnote>
  <w:footnote w:type="continuationSeparator" w:id="0">
    <w:p w14:paraId="722F9C6B" w14:textId="77777777" w:rsidR="000B7B56" w:rsidRDefault="000B7B56" w:rsidP="008F3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0677" w14:textId="3B745DE6" w:rsidR="008F320C" w:rsidRDefault="008F320C" w:rsidP="008F320C">
    <w:pPr>
      <w:pStyle w:val="Intestazione"/>
      <w:jc w:val="center"/>
    </w:pPr>
    <w:r>
      <w:rPr>
        <w:noProof/>
      </w:rPr>
      <w:drawing>
        <wp:inline distT="0" distB="0" distL="0" distR="0" wp14:anchorId="7A432388" wp14:editId="57B05F8B">
          <wp:extent cx="6120130" cy="938530"/>
          <wp:effectExtent l="0" t="0" r="1270" b="1270"/>
          <wp:docPr id="1817753724" name="Immagine 1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753724" name="Immagine 1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3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D9ED4B" w14:textId="77777777" w:rsidR="008F320C" w:rsidRDefault="008F32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3D4"/>
    <w:multiLevelType w:val="hybridMultilevel"/>
    <w:tmpl w:val="19C045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0D3"/>
    <w:multiLevelType w:val="hybridMultilevel"/>
    <w:tmpl w:val="5BECC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D2522"/>
    <w:multiLevelType w:val="multilevel"/>
    <w:tmpl w:val="7152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80133"/>
    <w:multiLevelType w:val="multilevel"/>
    <w:tmpl w:val="3CFA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25453"/>
    <w:multiLevelType w:val="hybridMultilevel"/>
    <w:tmpl w:val="61F2D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A166E"/>
    <w:multiLevelType w:val="multilevel"/>
    <w:tmpl w:val="3E1C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905E6"/>
    <w:multiLevelType w:val="multilevel"/>
    <w:tmpl w:val="F792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26DD1"/>
    <w:multiLevelType w:val="hybridMultilevel"/>
    <w:tmpl w:val="EE00F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F6CCC"/>
    <w:multiLevelType w:val="hybridMultilevel"/>
    <w:tmpl w:val="17BAB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500C4"/>
    <w:multiLevelType w:val="hybridMultilevel"/>
    <w:tmpl w:val="CAB290D6"/>
    <w:lvl w:ilvl="0" w:tplc="8D1CFE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F7416"/>
    <w:multiLevelType w:val="multilevel"/>
    <w:tmpl w:val="A1722D16"/>
    <w:lvl w:ilvl="0">
      <w:start w:val="1"/>
      <w:numFmt w:val="decimal"/>
      <w:lvlText w:val="%1.0"/>
      <w:lvlJc w:val="left"/>
      <w:pPr>
        <w:ind w:left="640" w:hanging="6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48" w:hanging="6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5F8E1C0E"/>
    <w:multiLevelType w:val="multilevel"/>
    <w:tmpl w:val="084C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117410">
    <w:abstractNumId w:val="10"/>
  </w:num>
  <w:num w:numId="2" w16cid:durableId="1388917233">
    <w:abstractNumId w:val="3"/>
  </w:num>
  <w:num w:numId="3" w16cid:durableId="358555895">
    <w:abstractNumId w:val="5"/>
  </w:num>
  <w:num w:numId="4" w16cid:durableId="1133716734">
    <w:abstractNumId w:val="11"/>
  </w:num>
  <w:num w:numId="5" w16cid:durableId="1740983685">
    <w:abstractNumId w:val="8"/>
  </w:num>
  <w:num w:numId="6" w16cid:durableId="556009723">
    <w:abstractNumId w:val="9"/>
  </w:num>
  <w:num w:numId="7" w16cid:durableId="1553536327">
    <w:abstractNumId w:val="0"/>
  </w:num>
  <w:num w:numId="8" w16cid:durableId="2099131736">
    <w:abstractNumId w:val="7"/>
  </w:num>
  <w:num w:numId="9" w16cid:durableId="1310405352">
    <w:abstractNumId w:val="4"/>
  </w:num>
  <w:num w:numId="10" w16cid:durableId="1598556930">
    <w:abstractNumId w:val="1"/>
  </w:num>
  <w:num w:numId="11" w16cid:durableId="217866193">
    <w:abstractNumId w:val="2"/>
  </w:num>
  <w:num w:numId="12" w16cid:durableId="1724132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4D"/>
    <w:rsid w:val="0000473A"/>
    <w:rsid w:val="00055B8E"/>
    <w:rsid w:val="00055E0F"/>
    <w:rsid w:val="000573E6"/>
    <w:rsid w:val="000650C3"/>
    <w:rsid w:val="00072C48"/>
    <w:rsid w:val="0009529F"/>
    <w:rsid w:val="000A1BCE"/>
    <w:rsid w:val="000B7B56"/>
    <w:rsid w:val="000C5381"/>
    <w:rsid w:val="000D0033"/>
    <w:rsid w:val="000D6C49"/>
    <w:rsid w:val="000F5DE1"/>
    <w:rsid w:val="00111049"/>
    <w:rsid w:val="001115CA"/>
    <w:rsid w:val="00121138"/>
    <w:rsid w:val="00147304"/>
    <w:rsid w:val="0019220E"/>
    <w:rsid w:val="00196B67"/>
    <w:rsid w:val="001C4942"/>
    <w:rsid w:val="001C59F6"/>
    <w:rsid w:val="001F1EA9"/>
    <w:rsid w:val="001F3B35"/>
    <w:rsid w:val="001F704E"/>
    <w:rsid w:val="00226B91"/>
    <w:rsid w:val="002356C3"/>
    <w:rsid w:val="00243D59"/>
    <w:rsid w:val="00267C85"/>
    <w:rsid w:val="0027126F"/>
    <w:rsid w:val="00273EC3"/>
    <w:rsid w:val="002740A9"/>
    <w:rsid w:val="00286539"/>
    <w:rsid w:val="00292664"/>
    <w:rsid w:val="00293B20"/>
    <w:rsid w:val="002A49A1"/>
    <w:rsid w:val="002B347F"/>
    <w:rsid w:val="002C4087"/>
    <w:rsid w:val="002D01EE"/>
    <w:rsid w:val="002D2A9E"/>
    <w:rsid w:val="002D5CAC"/>
    <w:rsid w:val="002F22F5"/>
    <w:rsid w:val="003020D1"/>
    <w:rsid w:val="00317AC8"/>
    <w:rsid w:val="00334CE0"/>
    <w:rsid w:val="00336F18"/>
    <w:rsid w:val="003567F9"/>
    <w:rsid w:val="00356A9F"/>
    <w:rsid w:val="0037319A"/>
    <w:rsid w:val="003830F2"/>
    <w:rsid w:val="00391C7A"/>
    <w:rsid w:val="00397E15"/>
    <w:rsid w:val="003D69C1"/>
    <w:rsid w:val="00400ECF"/>
    <w:rsid w:val="00411260"/>
    <w:rsid w:val="004149BB"/>
    <w:rsid w:val="00441707"/>
    <w:rsid w:val="004956C5"/>
    <w:rsid w:val="004B1EAB"/>
    <w:rsid w:val="004C6BE2"/>
    <w:rsid w:val="004D357E"/>
    <w:rsid w:val="00505D78"/>
    <w:rsid w:val="00506444"/>
    <w:rsid w:val="00507570"/>
    <w:rsid w:val="00510420"/>
    <w:rsid w:val="00523AB6"/>
    <w:rsid w:val="00535F9A"/>
    <w:rsid w:val="005408A5"/>
    <w:rsid w:val="0054139B"/>
    <w:rsid w:val="00566759"/>
    <w:rsid w:val="00567BA5"/>
    <w:rsid w:val="005763B3"/>
    <w:rsid w:val="00581BB2"/>
    <w:rsid w:val="00586BFC"/>
    <w:rsid w:val="00587DDC"/>
    <w:rsid w:val="005C7A65"/>
    <w:rsid w:val="005D0475"/>
    <w:rsid w:val="005D50B0"/>
    <w:rsid w:val="005F17FE"/>
    <w:rsid w:val="005F664D"/>
    <w:rsid w:val="0061111B"/>
    <w:rsid w:val="00613BC2"/>
    <w:rsid w:val="00621B09"/>
    <w:rsid w:val="00651E43"/>
    <w:rsid w:val="00697229"/>
    <w:rsid w:val="006A2F7D"/>
    <w:rsid w:val="006A78B5"/>
    <w:rsid w:val="006B6454"/>
    <w:rsid w:val="006C5FB6"/>
    <w:rsid w:val="00743B60"/>
    <w:rsid w:val="00747B7D"/>
    <w:rsid w:val="00752369"/>
    <w:rsid w:val="007717CA"/>
    <w:rsid w:val="00796406"/>
    <w:rsid w:val="007A4AA8"/>
    <w:rsid w:val="007A63ED"/>
    <w:rsid w:val="007C05CB"/>
    <w:rsid w:val="007C25EF"/>
    <w:rsid w:val="007C351F"/>
    <w:rsid w:val="007D14E9"/>
    <w:rsid w:val="007E18F4"/>
    <w:rsid w:val="00825409"/>
    <w:rsid w:val="0084023D"/>
    <w:rsid w:val="008430A2"/>
    <w:rsid w:val="0085769B"/>
    <w:rsid w:val="0086342A"/>
    <w:rsid w:val="0086452B"/>
    <w:rsid w:val="00866152"/>
    <w:rsid w:val="008722AE"/>
    <w:rsid w:val="0089013F"/>
    <w:rsid w:val="00893A05"/>
    <w:rsid w:val="008A3F03"/>
    <w:rsid w:val="008B673B"/>
    <w:rsid w:val="008C5DD9"/>
    <w:rsid w:val="008D11A4"/>
    <w:rsid w:val="008E085C"/>
    <w:rsid w:val="008E6407"/>
    <w:rsid w:val="008F320C"/>
    <w:rsid w:val="0091097D"/>
    <w:rsid w:val="00930CDC"/>
    <w:rsid w:val="009613BC"/>
    <w:rsid w:val="009713A4"/>
    <w:rsid w:val="00981723"/>
    <w:rsid w:val="00982512"/>
    <w:rsid w:val="00983DDE"/>
    <w:rsid w:val="00986E92"/>
    <w:rsid w:val="009A63CE"/>
    <w:rsid w:val="009B1C05"/>
    <w:rsid w:val="009C7731"/>
    <w:rsid w:val="009D6F93"/>
    <w:rsid w:val="009E2752"/>
    <w:rsid w:val="00A00ADE"/>
    <w:rsid w:val="00A149C4"/>
    <w:rsid w:val="00A30425"/>
    <w:rsid w:val="00A306A7"/>
    <w:rsid w:val="00A33677"/>
    <w:rsid w:val="00A3563E"/>
    <w:rsid w:val="00A70313"/>
    <w:rsid w:val="00A82906"/>
    <w:rsid w:val="00A87E5F"/>
    <w:rsid w:val="00AB1F4C"/>
    <w:rsid w:val="00AB6B50"/>
    <w:rsid w:val="00AE3B31"/>
    <w:rsid w:val="00AE61BD"/>
    <w:rsid w:val="00AF701F"/>
    <w:rsid w:val="00B536AF"/>
    <w:rsid w:val="00B55E12"/>
    <w:rsid w:val="00B861EF"/>
    <w:rsid w:val="00BD342C"/>
    <w:rsid w:val="00BE2E54"/>
    <w:rsid w:val="00BF2C72"/>
    <w:rsid w:val="00C211B8"/>
    <w:rsid w:val="00C50629"/>
    <w:rsid w:val="00C55AD9"/>
    <w:rsid w:val="00C77731"/>
    <w:rsid w:val="00CA0F15"/>
    <w:rsid w:val="00CA2056"/>
    <w:rsid w:val="00CB68F3"/>
    <w:rsid w:val="00CB69E7"/>
    <w:rsid w:val="00CC4313"/>
    <w:rsid w:val="00CE4D3B"/>
    <w:rsid w:val="00D11094"/>
    <w:rsid w:val="00D13576"/>
    <w:rsid w:val="00D27C87"/>
    <w:rsid w:val="00D3378A"/>
    <w:rsid w:val="00D42079"/>
    <w:rsid w:val="00D56A0E"/>
    <w:rsid w:val="00D61D47"/>
    <w:rsid w:val="00D70BAE"/>
    <w:rsid w:val="00D84022"/>
    <w:rsid w:val="00DA3B0F"/>
    <w:rsid w:val="00DA3B82"/>
    <w:rsid w:val="00DA5441"/>
    <w:rsid w:val="00DB197D"/>
    <w:rsid w:val="00DC1B76"/>
    <w:rsid w:val="00DD058B"/>
    <w:rsid w:val="00DD4EBB"/>
    <w:rsid w:val="00DF4E5A"/>
    <w:rsid w:val="00E046C7"/>
    <w:rsid w:val="00E10ED9"/>
    <w:rsid w:val="00E1323F"/>
    <w:rsid w:val="00E2659A"/>
    <w:rsid w:val="00E30ADD"/>
    <w:rsid w:val="00E70504"/>
    <w:rsid w:val="00E84275"/>
    <w:rsid w:val="00E915F4"/>
    <w:rsid w:val="00EC1DF6"/>
    <w:rsid w:val="00EC25BD"/>
    <w:rsid w:val="00ED7A6A"/>
    <w:rsid w:val="00EE6BAF"/>
    <w:rsid w:val="00F16B54"/>
    <w:rsid w:val="00F24E73"/>
    <w:rsid w:val="00F269F6"/>
    <w:rsid w:val="00F547D7"/>
    <w:rsid w:val="00F7687A"/>
    <w:rsid w:val="00F8011F"/>
    <w:rsid w:val="00F82CCD"/>
    <w:rsid w:val="00F94015"/>
    <w:rsid w:val="00FB281E"/>
    <w:rsid w:val="00FB6FC2"/>
    <w:rsid w:val="00FB7FCC"/>
    <w:rsid w:val="00FC7850"/>
    <w:rsid w:val="00FC7ACB"/>
    <w:rsid w:val="00FD1DAE"/>
    <w:rsid w:val="00FD289C"/>
    <w:rsid w:val="00FD448F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F8A9"/>
  <w15:chartTrackingRefBased/>
  <w15:docId w15:val="{689A63B1-1555-EE40-B705-F9BDE695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6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6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6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6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6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6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6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6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6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6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6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64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F3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320C"/>
  </w:style>
  <w:style w:type="paragraph" w:styleId="Pidipagina">
    <w:name w:val="footer"/>
    <w:basedOn w:val="Normale"/>
    <w:link w:val="PidipaginaCarattere"/>
    <w:uiPriority w:val="99"/>
    <w:unhideWhenUsed/>
    <w:rsid w:val="008F3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320C"/>
  </w:style>
  <w:style w:type="character" w:styleId="Enfasigrassetto">
    <w:name w:val="Strong"/>
    <w:basedOn w:val="Carpredefinitoparagrafo"/>
    <w:uiPriority w:val="22"/>
    <w:qFormat/>
    <w:rsid w:val="00267C85"/>
    <w:rPr>
      <w:b/>
      <w:bCs/>
    </w:rPr>
  </w:style>
  <w:style w:type="character" w:customStyle="1" w:styleId="apple-converted-space">
    <w:name w:val="apple-converted-space"/>
    <w:basedOn w:val="Carpredefinitoparagrafo"/>
    <w:rsid w:val="00267C85"/>
  </w:style>
  <w:style w:type="character" w:styleId="Collegamentoipertestuale">
    <w:name w:val="Hyperlink"/>
    <w:basedOn w:val="Carpredefinitoparagrafo"/>
    <w:uiPriority w:val="99"/>
    <w:unhideWhenUsed/>
    <w:rsid w:val="00893A05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BD342C"/>
    <w:rPr>
      <w:i/>
      <w:iCs/>
    </w:rPr>
  </w:style>
  <w:style w:type="paragraph" w:styleId="Revisione">
    <w:name w:val="Revision"/>
    <w:hidden/>
    <w:uiPriority w:val="99"/>
    <w:semiHidden/>
    <w:rsid w:val="0091097D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292664"/>
    <w:rPr>
      <w:rFonts w:ascii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1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xologyattraction.com/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erandfoodattraction.it/" TargetMode="External"/><Relationship Id="rId12" Type="http://schemas.openxmlformats.org/officeDocument/2006/relationships/hyperlink" Target="mailto:stefano@mindthepo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brizio@mindthepop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tina@mindthepo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a@iegexpo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Chiossi</dc:creator>
  <cp:keywords/>
  <dc:description/>
  <cp:lastModifiedBy>Diane Lutkin</cp:lastModifiedBy>
  <cp:revision>129</cp:revision>
  <cp:lastPrinted>2025-12-17T15:43:00Z</cp:lastPrinted>
  <dcterms:created xsi:type="dcterms:W3CDTF">2025-12-19T09:54:00Z</dcterms:created>
  <dcterms:modified xsi:type="dcterms:W3CDTF">2026-02-10T12:52:00Z</dcterms:modified>
</cp:coreProperties>
</file>