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1C70" w14:textId="683DF170" w:rsidR="008F320C" w:rsidRPr="002B347F" w:rsidRDefault="003A278B" w:rsidP="008F320C">
      <w:pPr>
        <w:shd w:val="clear" w:color="auto" w:fill="FFFFFF"/>
        <w:spacing w:after="0" w:line="240" w:lineRule="auto"/>
        <w:jc w:val="center"/>
        <w:rPr>
          <w:rFonts w:ascii="Aptos" w:eastAsia="Times New Roman" w:hAnsi="Aptos" w:cs="Times New Roman"/>
          <w:i/>
          <w:iCs/>
          <w:color w:val="000000"/>
          <w:kern w:val="0"/>
          <w:lang w:eastAsia="it-IT"/>
          <w14:ligatures w14:val="none"/>
        </w:rPr>
      </w:pPr>
      <w:r>
        <w:rPr>
          <w:rFonts w:ascii="Calibri" w:eastAsia="Times New Roman" w:hAnsi="Calibri" w:cs="Calibri"/>
          <w:i/>
          <w:iCs/>
          <w:color w:val="000000"/>
          <w:kern w:val="0"/>
          <w:sz w:val="22"/>
          <w:szCs w:val="22"/>
          <w:lang w:eastAsia="it-IT"/>
          <w14:ligatures w14:val="none"/>
        </w:rPr>
        <w:t>Nota stampa</w:t>
      </w:r>
    </w:p>
    <w:p w14:paraId="6AD6E8C0" w14:textId="77777777" w:rsidR="008F320C" w:rsidRPr="008117BA" w:rsidRDefault="008F320C" w:rsidP="008F320C">
      <w:pPr>
        <w:shd w:val="clear" w:color="auto" w:fill="FFFFFF"/>
        <w:spacing w:after="0" w:line="240" w:lineRule="auto"/>
        <w:jc w:val="center"/>
        <w:rPr>
          <w:rFonts w:ascii="Aptos" w:eastAsia="Times New Roman" w:hAnsi="Aptos" w:cs="Times New Roman"/>
          <w:color w:val="000000"/>
          <w:kern w:val="0"/>
          <w:sz w:val="28"/>
          <w:szCs w:val="28"/>
          <w:lang w:eastAsia="it-IT"/>
          <w14:ligatures w14:val="none"/>
        </w:rPr>
      </w:pPr>
      <w:r w:rsidRPr="008117BA">
        <w:rPr>
          <w:rFonts w:ascii="Calibri" w:eastAsia="Times New Roman" w:hAnsi="Calibri" w:cs="Calibri"/>
          <w:b/>
          <w:bCs/>
          <w:color w:val="000000"/>
          <w:kern w:val="0"/>
          <w:sz w:val="28"/>
          <w:szCs w:val="28"/>
          <w:lang w:eastAsia="it-IT"/>
          <w14:ligatures w14:val="none"/>
        </w:rPr>
        <w:t> </w:t>
      </w:r>
    </w:p>
    <w:p w14:paraId="520FE5CB" w14:textId="77777777" w:rsidR="006D6F1F" w:rsidRDefault="006D6F1F" w:rsidP="006D6F1F">
      <w:pPr>
        <w:spacing w:after="0" w:line="240" w:lineRule="auto"/>
        <w:jc w:val="both"/>
        <w:rPr>
          <w:rFonts w:ascii="Calibri" w:hAnsi="Calibri" w:cs="Calibri"/>
          <w:b/>
          <w:bCs/>
          <w:sz w:val="28"/>
          <w:szCs w:val="28"/>
        </w:rPr>
      </w:pPr>
      <w:r w:rsidRPr="006D6F1F">
        <w:rPr>
          <w:rFonts w:ascii="Calibri" w:hAnsi="Calibri" w:cs="Calibri"/>
          <w:b/>
          <w:bCs/>
          <w:sz w:val="28"/>
          <w:szCs w:val="28"/>
        </w:rPr>
        <w:t>RIMINI, DA DOMANI AL VIA BEER&amp;FOOD ATTRACTION 2026: CON OLTRE 600 ESPOSITORI SI ACCENDE IL MERCATO DELLA BEVERAGE &amp; BAR INDUSTRY</w:t>
      </w:r>
    </w:p>
    <w:p w14:paraId="1D566529" w14:textId="77777777" w:rsidR="008117BA" w:rsidRPr="006D6F1F" w:rsidRDefault="008117BA" w:rsidP="006D6F1F">
      <w:pPr>
        <w:spacing w:after="0" w:line="240" w:lineRule="auto"/>
        <w:jc w:val="both"/>
        <w:rPr>
          <w:rFonts w:ascii="Calibri" w:hAnsi="Calibri" w:cs="Calibri"/>
          <w:sz w:val="28"/>
          <w:szCs w:val="28"/>
        </w:rPr>
      </w:pPr>
    </w:p>
    <w:p w14:paraId="46EF7157" w14:textId="1673A47F" w:rsidR="006D6F1F" w:rsidRPr="008117BA" w:rsidRDefault="006D6F1F" w:rsidP="008117BA">
      <w:pPr>
        <w:pStyle w:val="Paragrafoelenco"/>
        <w:numPr>
          <w:ilvl w:val="0"/>
          <w:numId w:val="12"/>
        </w:numPr>
        <w:spacing w:after="0" w:line="240" w:lineRule="auto"/>
        <w:jc w:val="both"/>
        <w:rPr>
          <w:rFonts w:ascii="Calibri" w:hAnsi="Calibri" w:cs="Calibri"/>
        </w:rPr>
      </w:pPr>
      <w:r w:rsidRPr="008117BA">
        <w:rPr>
          <w:rFonts w:ascii="Calibri" w:hAnsi="Calibri" w:cs="Calibri"/>
          <w:b/>
          <w:bCs/>
        </w:rPr>
        <w:t>Da domenica 15 a martedì 17 febbraio alla Fiera di Rimini torna Beer&amp;Food Attraction di Italian Exhibition Group. Inaugurazione alle 11.00 nell’Horeca Arena con il presidente di IEG Maurizio Renzo Ermeti, l'assessora al Turismo dell'Emilia-Romanga Roberta Frisoni e l'assessore ai lavori Pubblici del Comune di Rimini Mattia Morolli insieme ai vertici di Italgrob, Assobirra, Unionbirrai, FIPE e FIC. A seguire il Lorenzo Cagnoni Award</w:t>
      </w:r>
    </w:p>
    <w:p w14:paraId="62E18C37" w14:textId="77777777" w:rsidR="008117BA" w:rsidRPr="008117BA" w:rsidRDefault="008117BA" w:rsidP="008117BA">
      <w:pPr>
        <w:pStyle w:val="Paragrafoelenco"/>
        <w:spacing w:after="0" w:line="240" w:lineRule="auto"/>
        <w:jc w:val="both"/>
        <w:rPr>
          <w:rFonts w:ascii="Calibri" w:hAnsi="Calibri" w:cs="Calibri"/>
        </w:rPr>
      </w:pPr>
    </w:p>
    <w:p w14:paraId="0D2FFE06" w14:textId="77777777" w:rsidR="008117BA" w:rsidRPr="008117BA" w:rsidRDefault="006D6F1F" w:rsidP="006D6F1F">
      <w:pPr>
        <w:pStyle w:val="Paragrafoelenco"/>
        <w:numPr>
          <w:ilvl w:val="0"/>
          <w:numId w:val="12"/>
        </w:numPr>
        <w:spacing w:after="0" w:line="240" w:lineRule="auto"/>
        <w:jc w:val="both"/>
        <w:rPr>
          <w:rFonts w:ascii="Calibri" w:hAnsi="Calibri" w:cs="Calibri"/>
        </w:rPr>
      </w:pPr>
      <w:r w:rsidRPr="008117BA">
        <w:rPr>
          <w:rFonts w:ascii="Calibri" w:hAnsi="Calibri" w:cs="Calibri"/>
          <w:b/>
          <w:bCs/>
        </w:rPr>
        <w:t>Debutta “Mixology Attraction”, la nuova agorà del bere contemporaneo. E lo spazio dedicato a mixology e beverage cresce del 39%</w:t>
      </w:r>
    </w:p>
    <w:p w14:paraId="3233689D" w14:textId="77777777" w:rsidR="008117BA" w:rsidRPr="008117BA" w:rsidRDefault="008117BA" w:rsidP="008117BA">
      <w:pPr>
        <w:spacing w:after="0" w:line="240" w:lineRule="auto"/>
        <w:jc w:val="both"/>
        <w:rPr>
          <w:rFonts w:ascii="Calibri" w:hAnsi="Calibri" w:cs="Calibri"/>
        </w:rPr>
      </w:pPr>
    </w:p>
    <w:p w14:paraId="6FE80AF9" w14:textId="77777777" w:rsidR="008117BA" w:rsidRPr="008117BA" w:rsidRDefault="006D6F1F" w:rsidP="006D6F1F">
      <w:pPr>
        <w:pStyle w:val="Paragrafoelenco"/>
        <w:numPr>
          <w:ilvl w:val="0"/>
          <w:numId w:val="12"/>
        </w:numPr>
        <w:spacing w:after="0" w:line="240" w:lineRule="auto"/>
        <w:jc w:val="both"/>
        <w:rPr>
          <w:rFonts w:ascii="Calibri" w:hAnsi="Calibri" w:cs="Calibri"/>
        </w:rPr>
      </w:pPr>
      <w:r w:rsidRPr="008117BA">
        <w:rPr>
          <w:rFonts w:ascii="Calibri" w:hAnsi="Calibri" w:cs="Calibri"/>
          <w:b/>
          <w:bCs/>
        </w:rPr>
        <w:t>Espositori da 16 Paesi e 130 buyer attesi da 45 nazioni</w:t>
      </w:r>
    </w:p>
    <w:p w14:paraId="33CA9016" w14:textId="77777777" w:rsidR="008117BA" w:rsidRPr="008117BA" w:rsidRDefault="008117BA" w:rsidP="008117BA">
      <w:pPr>
        <w:spacing w:after="0" w:line="240" w:lineRule="auto"/>
        <w:jc w:val="both"/>
        <w:rPr>
          <w:rFonts w:ascii="Calibri" w:hAnsi="Calibri" w:cs="Calibri"/>
        </w:rPr>
      </w:pPr>
    </w:p>
    <w:p w14:paraId="2C43CE6A" w14:textId="3723B51E" w:rsidR="006D6F1F" w:rsidRPr="008117BA" w:rsidRDefault="006D6F1F" w:rsidP="006D6F1F">
      <w:pPr>
        <w:pStyle w:val="Paragrafoelenco"/>
        <w:numPr>
          <w:ilvl w:val="0"/>
          <w:numId w:val="12"/>
        </w:numPr>
        <w:spacing w:after="0" w:line="240" w:lineRule="auto"/>
        <w:jc w:val="both"/>
        <w:rPr>
          <w:rFonts w:ascii="Calibri" w:hAnsi="Calibri" w:cs="Calibri"/>
        </w:rPr>
      </w:pPr>
      <w:r w:rsidRPr="008117BA">
        <w:rPr>
          <w:rFonts w:ascii="Calibri" w:hAnsi="Calibri" w:cs="Calibri"/>
          <w:b/>
          <w:bCs/>
        </w:rPr>
        <w:t>Il Premio Birra dell’Anno celebra il trentennale della birra artigianale italiana: tre decenni di rivoluzione craft raccontati da 212 birrifici e 1.746 birre in gara. Spazio anche alla creatività gastronomica con i Campionati della Cucina Italiana della FIC e con la Burger Battle</w:t>
      </w:r>
    </w:p>
    <w:p w14:paraId="40527533" w14:textId="33F9F2CF" w:rsidR="006D6F1F" w:rsidRPr="006D6F1F" w:rsidRDefault="006D6F1F" w:rsidP="008117BA">
      <w:pPr>
        <w:spacing w:after="0" w:line="240" w:lineRule="auto"/>
        <w:jc w:val="center"/>
        <w:rPr>
          <w:rFonts w:ascii="Calibri" w:hAnsi="Calibri" w:cs="Calibri"/>
          <w:sz w:val="22"/>
          <w:szCs w:val="22"/>
        </w:rPr>
      </w:pPr>
    </w:p>
    <w:p w14:paraId="36670450" w14:textId="77777777" w:rsidR="006D6F1F" w:rsidRPr="006D6F1F" w:rsidRDefault="006D6F1F" w:rsidP="008117BA">
      <w:pPr>
        <w:spacing w:after="0" w:line="240" w:lineRule="auto"/>
        <w:jc w:val="center"/>
        <w:rPr>
          <w:rFonts w:ascii="Calibri" w:hAnsi="Calibri" w:cs="Calibri"/>
          <w:sz w:val="22"/>
          <w:szCs w:val="22"/>
        </w:rPr>
      </w:pPr>
      <w:hyperlink r:id="rId10" w:tgtFrame="_blank" w:history="1">
        <w:r w:rsidRPr="006D6F1F">
          <w:rPr>
            <w:rStyle w:val="Collegamentoipertestuale"/>
            <w:rFonts w:ascii="Calibri" w:hAnsi="Calibri" w:cs="Calibri"/>
            <w:sz w:val="22"/>
            <w:szCs w:val="22"/>
          </w:rPr>
          <w:t>www.beerandfoodattraction.it</w:t>
        </w:r>
      </w:hyperlink>
      <w:r w:rsidRPr="006D6F1F">
        <w:rPr>
          <w:rFonts w:ascii="Calibri" w:hAnsi="Calibri" w:cs="Calibri"/>
          <w:sz w:val="22"/>
          <w:szCs w:val="22"/>
        </w:rPr>
        <w:br/>
      </w:r>
      <w:hyperlink r:id="rId11" w:tgtFrame="_blank" w:history="1">
        <w:r w:rsidRPr="006D6F1F">
          <w:rPr>
            <w:rStyle w:val="Collegamentoipertestuale"/>
            <w:rFonts w:ascii="Calibri" w:hAnsi="Calibri" w:cs="Calibri"/>
            <w:sz w:val="22"/>
            <w:szCs w:val="22"/>
          </w:rPr>
          <w:t>www.mixologyattraction.com/it</w:t>
        </w:r>
      </w:hyperlink>
    </w:p>
    <w:p w14:paraId="291D4249" w14:textId="77777777" w:rsidR="006D6F1F" w:rsidRPr="006D6F1F" w:rsidRDefault="006D6F1F" w:rsidP="006D6F1F">
      <w:pPr>
        <w:spacing w:after="0" w:line="240" w:lineRule="auto"/>
        <w:jc w:val="both"/>
        <w:rPr>
          <w:rFonts w:ascii="Calibri" w:hAnsi="Calibri" w:cs="Calibri"/>
          <w:sz w:val="22"/>
          <w:szCs w:val="22"/>
        </w:rPr>
      </w:pPr>
      <w:r w:rsidRPr="006D6F1F">
        <w:rPr>
          <w:rFonts w:ascii="Calibri" w:hAnsi="Calibri" w:cs="Calibri"/>
          <w:sz w:val="22"/>
          <w:szCs w:val="22"/>
        </w:rPr>
        <w:t> </w:t>
      </w:r>
    </w:p>
    <w:p w14:paraId="6284C076" w14:textId="77777777" w:rsidR="006D6F1F" w:rsidRPr="006D6F1F" w:rsidRDefault="006D6F1F" w:rsidP="006D6F1F">
      <w:pPr>
        <w:spacing w:after="0" w:line="240" w:lineRule="auto"/>
        <w:jc w:val="both"/>
        <w:rPr>
          <w:rFonts w:ascii="Calibri" w:hAnsi="Calibri" w:cs="Calibri"/>
          <w:sz w:val="22"/>
          <w:szCs w:val="22"/>
        </w:rPr>
      </w:pPr>
      <w:r w:rsidRPr="006D6F1F">
        <w:rPr>
          <w:rFonts w:ascii="Calibri" w:hAnsi="Calibri" w:cs="Calibri"/>
          <w:i/>
          <w:iCs/>
          <w:sz w:val="22"/>
          <w:szCs w:val="22"/>
        </w:rPr>
        <w:t>Rimini, 14 febbraio 2026 –</w:t>
      </w:r>
      <w:r w:rsidRPr="006D6F1F">
        <w:rPr>
          <w:rFonts w:ascii="Calibri" w:hAnsi="Calibri" w:cs="Calibri"/>
          <w:sz w:val="22"/>
          <w:szCs w:val="22"/>
        </w:rPr>
        <w:t> Si alza domani il sipario su </w:t>
      </w:r>
      <w:r w:rsidRPr="006D6F1F">
        <w:rPr>
          <w:rFonts w:ascii="Calibri" w:hAnsi="Calibri" w:cs="Calibri"/>
          <w:b/>
          <w:bCs/>
          <w:sz w:val="22"/>
          <w:szCs w:val="22"/>
        </w:rPr>
        <w:t>Beer&amp;Food Attraction 2026</w:t>
      </w:r>
      <w:r w:rsidRPr="006D6F1F">
        <w:rPr>
          <w:rFonts w:ascii="Calibri" w:hAnsi="Calibri" w:cs="Calibri"/>
          <w:sz w:val="22"/>
          <w:szCs w:val="22"/>
        </w:rPr>
        <w:t>, l’11ª edizione della manifestazione B2B organizzata da </w:t>
      </w:r>
      <w:r w:rsidRPr="006D6F1F">
        <w:rPr>
          <w:rFonts w:ascii="Calibri" w:hAnsi="Calibri" w:cs="Calibri"/>
          <w:b/>
          <w:bCs/>
          <w:sz w:val="22"/>
          <w:szCs w:val="22"/>
        </w:rPr>
        <w:t>Italian Exhibition Group</w:t>
      </w:r>
      <w:r w:rsidRPr="006D6F1F">
        <w:rPr>
          <w:rFonts w:ascii="Calibri" w:hAnsi="Calibri" w:cs="Calibri"/>
          <w:sz w:val="22"/>
          <w:szCs w:val="22"/>
        </w:rPr>
        <w:t> alla </w:t>
      </w:r>
      <w:r w:rsidRPr="006D6F1F">
        <w:rPr>
          <w:rFonts w:ascii="Calibri" w:hAnsi="Calibri" w:cs="Calibri"/>
          <w:b/>
          <w:bCs/>
          <w:sz w:val="22"/>
          <w:szCs w:val="22"/>
        </w:rPr>
        <w:t>Fiera di Rimini dal 15 al 17 febbraio.</w:t>
      </w:r>
      <w:r w:rsidRPr="006D6F1F">
        <w:rPr>
          <w:rFonts w:ascii="Calibri" w:hAnsi="Calibri" w:cs="Calibri"/>
          <w:sz w:val="22"/>
          <w:szCs w:val="22"/>
        </w:rPr>
        <w:t> Per tre giorni il quartiere fieristico diventa il punto di riferimento europeo per la </w:t>
      </w:r>
      <w:r w:rsidRPr="006D6F1F">
        <w:rPr>
          <w:rFonts w:ascii="Calibri" w:hAnsi="Calibri" w:cs="Calibri"/>
          <w:b/>
          <w:bCs/>
          <w:sz w:val="22"/>
          <w:szCs w:val="22"/>
        </w:rPr>
        <w:t>Beverage &amp; Bar Industry e il canale Out of Home</w:t>
      </w:r>
      <w:r w:rsidRPr="006D6F1F">
        <w:rPr>
          <w:rFonts w:ascii="Calibri" w:hAnsi="Calibri" w:cs="Calibri"/>
          <w:sz w:val="22"/>
          <w:szCs w:val="22"/>
        </w:rPr>
        <w:t>, con un’offerta integrata che unisce birre, spirits, mixology, food e tecnologie beverage.</w:t>
      </w:r>
    </w:p>
    <w:p w14:paraId="19D855D2" w14:textId="77777777" w:rsidR="006D6F1F" w:rsidRPr="006D6F1F" w:rsidRDefault="006D6F1F" w:rsidP="006D6F1F">
      <w:pPr>
        <w:spacing w:after="0" w:line="240" w:lineRule="auto"/>
        <w:jc w:val="both"/>
        <w:rPr>
          <w:rFonts w:ascii="Calibri" w:hAnsi="Calibri" w:cs="Calibri"/>
          <w:sz w:val="22"/>
          <w:szCs w:val="22"/>
        </w:rPr>
      </w:pPr>
      <w:r w:rsidRPr="006D6F1F">
        <w:rPr>
          <w:rFonts w:ascii="Calibri" w:hAnsi="Calibri" w:cs="Calibri"/>
          <w:sz w:val="22"/>
          <w:szCs w:val="22"/>
        </w:rPr>
        <w:t>La cerimonia inaugurale è in programma </w:t>
      </w:r>
      <w:r w:rsidRPr="006D6F1F">
        <w:rPr>
          <w:rFonts w:ascii="Calibri" w:hAnsi="Calibri" w:cs="Calibri"/>
          <w:b/>
          <w:bCs/>
          <w:sz w:val="22"/>
          <w:szCs w:val="22"/>
        </w:rPr>
        <w:t>domenica 15 febbraio alle ore 11.00 nell’Horeca Arena (padiglione B5)</w:t>
      </w:r>
      <w:r w:rsidRPr="006D6F1F">
        <w:rPr>
          <w:rFonts w:ascii="Calibri" w:hAnsi="Calibri" w:cs="Calibri"/>
          <w:sz w:val="22"/>
          <w:szCs w:val="22"/>
        </w:rPr>
        <w:t> sul tema </w:t>
      </w:r>
      <w:r w:rsidRPr="006D6F1F">
        <w:rPr>
          <w:rFonts w:ascii="Calibri" w:hAnsi="Calibri" w:cs="Calibri"/>
          <w:b/>
          <w:bCs/>
          <w:i/>
          <w:iCs/>
          <w:sz w:val="22"/>
          <w:szCs w:val="22"/>
        </w:rPr>
        <w:t>“Scenari, sfide e opportunità per l’Horeca e la Beverage Industry”</w:t>
      </w:r>
      <w:r w:rsidRPr="006D6F1F">
        <w:rPr>
          <w:rFonts w:ascii="Calibri" w:hAnsi="Calibri" w:cs="Calibri"/>
          <w:sz w:val="22"/>
          <w:szCs w:val="22"/>
        </w:rPr>
        <w:t>.</w:t>
      </w:r>
    </w:p>
    <w:p w14:paraId="1B6122CC" w14:textId="77777777" w:rsidR="006D6F1F" w:rsidRDefault="006D6F1F" w:rsidP="006D6F1F">
      <w:pPr>
        <w:spacing w:after="0" w:line="240" w:lineRule="auto"/>
        <w:jc w:val="both"/>
        <w:rPr>
          <w:rFonts w:ascii="Calibri" w:hAnsi="Calibri" w:cs="Calibri"/>
          <w:sz w:val="22"/>
          <w:szCs w:val="22"/>
        </w:rPr>
      </w:pPr>
      <w:r w:rsidRPr="006D6F1F">
        <w:rPr>
          <w:rFonts w:ascii="Calibri" w:hAnsi="Calibri" w:cs="Calibri"/>
          <w:sz w:val="22"/>
          <w:szCs w:val="22"/>
        </w:rPr>
        <w:t>Ad aprire i lavori sarà </w:t>
      </w:r>
      <w:r w:rsidRPr="006D6F1F">
        <w:rPr>
          <w:rFonts w:ascii="Calibri" w:hAnsi="Calibri" w:cs="Calibri"/>
          <w:b/>
          <w:bCs/>
          <w:sz w:val="22"/>
          <w:szCs w:val="22"/>
        </w:rPr>
        <w:t>Maurizio Renzo Ermeti, </w:t>
      </w:r>
      <w:r w:rsidRPr="006D6F1F">
        <w:rPr>
          <w:rFonts w:ascii="Calibri" w:hAnsi="Calibri" w:cs="Calibri"/>
          <w:sz w:val="22"/>
          <w:szCs w:val="22"/>
        </w:rPr>
        <w:t>presidente di Italian Exhibition Group, seguito da quelli di </w:t>
      </w:r>
      <w:r w:rsidRPr="006D6F1F">
        <w:rPr>
          <w:rFonts w:ascii="Calibri" w:hAnsi="Calibri" w:cs="Calibri"/>
          <w:b/>
          <w:bCs/>
          <w:sz w:val="22"/>
          <w:szCs w:val="22"/>
        </w:rPr>
        <w:t>Roberta Frisoni</w:t>
      </w:r>
      <w:r w:rsidRPr="006D6F1F">
        <w:rPr>
          <w:rFonts w:ascii="Calibri" w:hAnsi="Calibri" w:cs="Calibri"/>
          <w:sz w:val="22"/>
          <w:szCs w:val="22"/>
        </w:rPr>
        <w:t>, assessore al Turismo, Commercio e Sport della Regione Emilia-Romagna e di </w:t>
      </w:r>
      <w:r w:rsidRPr="006D6F1F">
        <w:rPr>
          <w:rFonts w:ascii="Calibri" w:hAnsi="Calibri" w:cs="Calibri"/>
          <w:b/>
          <w:bCs/>
          <w:sz w:val="22"/>
          <w:szCs w:val="22"/>
        </w:rPr>
        <w:t>Mattia Morolli, </w:t>
      </w:r>
      <w:r w:rsidRPr="006D6F1F">
        <w:rPr>
          <w:rFonts w:ascii="Calibri" w:hAnsi="Calibri" w:cs="Calibri"/>
          <w:sz w:val="22"/>
          <w:szCs w:val="22"/>
        </w:rPr>
        <w:t>assessore ai Lavori Pubblici del Comune di Rimini. Interverranno </w:t>
      </w:r>
      <w:r w:rsidRPr="006D6F1F">
        <w:rPr>
          <w:rFonts w:ascii="Calibri" w:hAnsi="Calibri" w:cs="Calibri"/>
          <w:b/>
          <w:bCs/>
          <w:sz w:val="22"/>
          <w:szCs w:val="22"/>
        </w:rPr>
        <w:t>Antonio Portaccio</w:t>
      </w:r>
      <w:r w:rsidRPr="006D6F1F">
        <w:rPr>
          <w:rFonts w:ascii="Calibri" w:hAnsi="Calibri" w:cs="Calibri"/>
          <w:sz w:val="22"/>
          <w:szCs w:val="22"/>
        </w:rPr>
        <w:t>, presidente di Italgrob, </w:t>
      </w:r>
      <w:r w:rsidRPr="006D6F1F">
        <w:rPr>
          <w:rFonts w:ascii="Calibri" w:hAnsi="Calibri" w:cs="Calibri"/>
          <w:b/>
          <w:bCs/>
          <w:sz w:val="22"/>
          <w:szCs w:val="22"/>
        </w:rPr>
        <w:t>Federico Sannella</w:t>
      </w:r>
      <w:r w:rsidRPr="006D6F1F">
        <w:rPr>
          <w:rFonts w:ascii="Calibri" w:hAnsi="Calibri" w:cs="Calibri"/>
          <w:sz w:val="22"/>
          <w:szCs w:val="22"/>
        </w:rPr>
        <w:t>, presidente di Assobirra, </w:t>
      </w:r>
      <w:r w:rsidRPr="006D6F1F">
        <w:rPr>
          <w:rFonts w:ascii="Calibri" w:hAnsi="Calibri" w:cs="Calibri"/>
          <w:b/>
          <w:bCs/>
          <w:sz w:val="22"/>
          <w:szCs w:val="22"/>
        </w:rPr>
        <w:t>Vittorio Ferraris</w:t>
      </w:r>
      <w:r w:rsidRPr="006D6F1F">
        <w:rPr>
          <w:rFonts w:ascii="Calibri" w:hAnsi="Calibri" w:cs="Calibri"/>
          <w:sz w:val="22"/>
          <w:szCs w:val="22"/>
        </w:rPr>
        <w:t>, presidente di Unionbirrai, </w:t>
      </w:r>
      <w:r w:rsidRPr="006D6F1F">
        <w:rPr>
          <w:rFonts w:ascii="Calibri" w:hAnsi="Calibri" w:cs="Calibri"/>
          <w:b/>
          <w:bCs/>
          <w:sz w:val="22"/>
          <w:szCs w:val="22"/>
        </w:rPr>
        <w:t>Rocco Pozzulo</w:t>
      </w:r>
      <w:r w:rsidRPr="006D6F1F">
        <w:rPr>
          <w:rFonts w:ascii="Calibri" w:hAnsi="Calibri" w:cs="Calibri"/>
          <w:sz w:val="22"/>
          <w:szCs w:val="22"/>
        </w:rPr>
        <w:t>, presidente di FIC – Federazione Italiana Cuochi, </w:t>
      </w:r>
      <w:r w:rsidRPr="006D6F1F">
        <w:rPr>
          <w:rFonts w:ascii="Calibri" w:hAnsi="Calibri" w:cs="Calibri"/>
          <w:b/>
          <w:bCs/>
          <w:sz w:val="22"/>
          <w:szCs w:val="22"/>
        </w:rPr>
        <w:t>Aldo Mario Cursano</w:t>
      </w:r>
      <w:r w:rsidRPr="006D6F1F">
        <w:rPr>
          <w:rFonts w:ascii="Calibri" w:hAnsi="Calibri" w:cs="Calibri"/>
          <w:sz w:val="22"/>
          <w:szCs w:val="22"/>
        </w:rPr>
        <w:t>, vicepresidente Vicario Nazionale di FIPE.</w:t>
      </w:r>
    </w:p>
    <w:p w14:paraId="54E011CC" w14:textId="77777777" w:rsidR="008D40B8" w:rsidRPr="006D6F1F" w:rsidRDefault="008D40B8" w:rsidP="006D6F1F">
      <w:pPr>
        <w:spacing w:after="0" w:line="240" w:lineRule="auto"/>
        <w:jc w:val="both"/>
        <w:rPr>
          <w:rFonts w:ascii="Calibri" w:hAnsi="Calibri" w:cs="Calibri"/>
          <w:sz w:val="22"/>
          <w:szCs w:val="22"/>
        </w:rPr>
      </w:pPr>
    </w:p>
    <w:p w14:paraId="7880A6DA" w14:textId="77777777" w:rsidR="006D6F1F" w:rsidRPr="006D6F1F" w:rsidRDefault="006D6F1F" w:rsidP="006D6F1F">
      <w:pPr>
        <w:spacing w:after="0" w:line="240" w:lineRule="auto"/>
        <w:jc w:val="both"/>
        <w:rPr>
          <w:rFonts w:ascii="Calibri" w:hAnsi="Calibri" w:cs="Calibri"/>
          <w:sz w:val="22"/>
          <w:szCs w:val="22"/>
        </w:rPr>
      </w:pPr>
      <w:r w:rsidRPr="006D6F1F">
        <w:rPr>
          <w:rFonts w:ascii="Calibri" w:hAnsi="Calibri" w:cs="Calibri"/>
          <w:b/>
          <w:bCs/>
          <w:sz w:val="22"/>
          <w:szCs w:val="22"/>
        </w:rPr>
        <w:t>DOPO IL TAGLIO DEL NASTRO, SPAZIO ALLE NUOVE IDEE CON IL LORENZO CAGNONI AWARD</w:t>
      </w:r>
    </w:p>
    <w:p w14:paraId="7A8DE29E" w14:textId="77777777" w:rsidR="006D6F1F" w:rsidRDefault="006D6F1F" w:rsidP="006D6F1F">
      <w:pPr>
        <w:spacing w:after="0" w:line="240" w:lineRule="auto"/>
        <w:jc w:val="both"/>
        <w:rPr>
          <w:rFonts w:ascii="Calibri" w:hAnsi="Calibri" w:cs="Calibri"/>
          <w:sz w:val="22"/>
          <w:szCs w:val="22"/>
        </w:rPr>
      </w:pPr>
      <w:r w:rsidRPr="006D6F1F">
        <w:rPr>
          <w:rFonts w:ascii="Calibri" w:hAnsi="Calibri" w:cs="Calibri"/>
          <w:sz w:val="22"/>
          <w:szCs w:val="22"/>
        </w:rPr>
        <w:t>Alle 12.00 riflettori puntati sul futuro con il </w:t>
      </w:r>
      <w:r w:rsidRPr="006D6F1F">
        <w:rPr>
          <w:rFonts w:ascii="Calibri" w:hAnsi="Calibri" w:cs="Calibri"/>
          <w:b/>
          <w:bCs/>
          <w:sz w:val="22"/>
          <w:szCs w:val="22"/>
        </w:rPr>
        <w:t>Lorenzo Cagnoni Award 2026</w:t>
      </w:r>
      <w:r w:rsidRPr="006D6F1F">
        <w:rPr>
          <w:rFonts w:ascii="Calibri" w:hAnsi="Calibri" w:cs="Calibri"/>
          <w:sz w:val="22"/>
          <w:szCs w:val="22"/>
        </w:rPr>
        <w:t>, realizzato in partnership con ANGI – Associazione Nazionale Giovani Innovatori e ICE Agenzia. Il premio torna a valorizzare le idee più innovative per il canale Out of Home: prodotti, tecnologie, servizi e modelli di business capaci di trasformare il settore Food &amp; Beverage. Parteciperanno anche 16 start-up dall’Italia e dall’estero.</w:t>
      </w:r>
    </w:p>
    <w:p w14:paraId="2E41B232" w14:textId="77777777" w:rsidR="008D40B8" w:rsidRPr="006D6F1F" w:rsidRDefault="008D40B8" w:rsidP="006D6F1F">
      <w:pPr>
        <w:spacing w:after="0" w:line="240" w:lineRule="auto"/>
        <w:jc w:val="both"/>
        <w:rPr>
          <w:rFonts w:ascii="Calibri" w:hAnsi="Calibri" w:cs="Calibri"/>
          <w:sz w:val="22"/>
          <w:szCs w:val="22"/>
        </w:rPr>
      </w:pPr>
    </w:p>
    <w:p w14:paraId="303BB71E" w14:textId="77777777" w:rsidR="006D6F1F" w:rsidRPr="006D6F1F" w:rsidRDefault="006D6F1F" w:rsidP="006D6F1F">
      <w:pPr>
        <w:spacing w:after="0" w:line="240" w:lineRule="auto"/>
        <w:jc w:val="both"/>
        <w:rPr>
          <w:rFonts w:ascii="Calibri" w:hAnsi="Calibri" w:cs="Calibri"/>
          <w:sz w:val="22"/>
          <w:szCs w:val="22"/>
        </w:rPr>
      </w:pPr>
      <w:r w:rsidRPr="006D6F1F">
        <w:rPr>
          <w:rFonts w:ascii="Calibri" w:hAnsi="Calibri" w:cs="Calibri"/>
          <w:b/>
          <w:bCs/>
          <w:sz w:val="22"/>
          <w:szCs w:val="22"/>
        </w:rPr>
        <w:t>LA NOVITÀ MIXOLOGY ATTRACTION E LE FILIERE STORICHE</w:t>
      </w:r>
    </w:p>
    <w:p w14:paraId="7DECCD24" w14:textId="77777777" w:rsidR="006D6F1F" w:rsidRPr="006D6F1F" w:rsidRDefault="006D6F1F" w:rsidP="006D6F1F">
      <w:pPr>
        <w:spacing w:after="0" w:line="240" w:lineRule="auto"/>
        <w:jc w:val="both"/>
        <w:rPr>
          <w:rFonts w:ascii="Calibri" w:hAnsi="Calibri" w:cs="Calibri"/>
          <w:sz w:val="22"/>
          <w:szCs w:val="22"/>
        </w:rPr>
      </w:pPr>
      <w:r w:rsidRPr="006D6F1F">
        <w:rPr>
          <w:rFonts w:ascii="Calibri" w:hAnsi="Calibri" w:cs="Calibri"/>
          <w:sz w:val="22"/>
          <w:szCs w:val="22"/>
        </w:rPr>
        <w:t>Con </w:t>
      </w:r>
      <w:r w:rsidRPr="006D6F1F">
        <w:rPr>
          <w:rFonts w:ascii="Calibri" w:hAnsi="Calibri" w:cs="Calibri"/>
          <w:b/>
          <w:bCs/>
          <w:sz w:val="22"/>
          <w:szCs w:val="22"/>
        </w:rPr>
        <w:t>600 espositori da 16 Paesi</w:t>
      </w:r>
      <w:r w:rsidRPr="006D6F1F">
        <w:rPr>
          <w:rFonts w:ascii="Calibri" w:hAnsi="Calibri" w:cs="Calibri"/>
          <w:sz w:val="22"/>
          <w:szCs w:val="22"/>
        </w:rPr>
        <w:t>, distribuiti in </w:t>
      </w:r>
      <w:r w:rsidRPr="006D6F1F">
        <w:rPr>
          <w:rFonts w:ascii="Calibri" w:hAnsi="Calibri" w:cs="Calibri"/>
          <w:b/>
          <w:bCs/>
          <w:sz w:val="22"/>
          <w:szCs w:val="22"/>
        </w:rPr>
        <w:t>14 padiglioni</w:t>
      </w:r>
      <w:r w:rsidRPr="006D6F1F">
        <w:rPr>
          <w:rFonts w:ascii="Calibri" w:hAnsi="Calibri" w:cs="Calibri"/>
          <w:sz w:val="22"/>
          <w:szCs w:val="22"/>
        </w:rPr>
        <w:t xml:space="preserve">, Beer&amp;Food Attraction 2026 trasforma la Fiera di Rimini in un crocevia europeo del business del fuoricasa. L’edizione di quest’anno è segnata dal debutto </w:t>
      </w:r>
      <w:r w:rsidRPr="006D6F1F">
        <w:rPr>
          <w:rFonts w:ascii="Calibri" w:hAnsi="Calibri" w:cs="Calibri"/>
          <w:sz w:val="22"/>
          <w:szCs w:val="22"/>
        </w:rPr>
        <w:lastRenderedPageBreak/>
        <w:t>di </w:t>
      </w:r>
      <w:r w:rsidRPr="006D6F1F">
        <w:rPr>
          <w:rFonts w:ascii="Calibri" w:hAnsi="Calibri" w:cs="Calibri"/>
          <w:b/>
          <w:bCs/>
          <w:sz w:val="22"/>
          <w:szCs w:val="22"/>
        </w:rPr>
        <w:t>Mixology Attraction</w:t>
      </w:r>
      <w:r w:rsidRPr="006D6F1F">
        <w:rPr>
          <w:rFonts w:ascii="Calibri" w:hAnsi="Calibri" w:cs="Calibri"/>
          <w:sz w:val="22"/>
          <w:szCs w:val="22"/>
        </w:rPr>
        <w:t>, il nuovo brand dedicato a spirits e miscelazione, che registra una crescita del </w:t>
      </w:r>
      <w:r w:rsidRPr="006D6F1F">
        <w:rPr>
          <w:rFonts w:ascii="Calibri" w:hAnsi="Calibri" w:cs="Calibri"/>
          <w:b/>
          <w:bCs/>
          <w:sz w:val="22"/>
          <w:szCs w:val="22"/>
        </w:rPr>
        <w:t>+39% dello spazio espositivo</w:t>
      </w:r>
      <w:r w:rsidRPr="006D6F1F">
        <w:rPr>
          <w:rFonts w:ascii="Calibri" w:hAnsi="Calibri" w:cs="Calibri"/>
          <w:sz w:val="22"/>
          <w:szCs w:val="22"/>
        </w:rPr>
        <w:t>. Un segnale chiaro dell’evoluzione dei consumi nel fuori casa e del peso crescente del comparto beverage. Protagonista sarà </w:t>
      </w:r>
      <w:r w:rsidRPr="006D6F1F">
        <w:rPr>
          <w:rFonts w:ascii="Calibri" w:hAnsi="Calibri" w:cs="Calibri"/>
          <w:b/>
          <w:bCs/>
          <w:sz w:val="22"/>
          <w:szCs w:val="22"/>
        </w:rPr>
        <w:t>Mixology Circus</w:t>
      </w:r>
      <w:r w:rsidRPr="006D6F1F">
        <w:rPr>
          <w:rFonts w:ascii="Calibri" w:hAnsi="Calibri" w:cs="Calibri"/>
          <w:sz w:val="22"/>
          <w:szCs w:val="22"/>
        </w:rPr>
        <w:t>, con 9 cocktail bar d’eccellenza – italiani e internazionali – alternati in un format narrativo che attraversa tre anime del bar contemporaneo: Hip Urban Bar, Tiki Bar e Luxury Hotel Bar.</w:t>
      </w:r>
    </w:p>
    <w:p w14:paraId="0086D6B8" w14:textId="77777777" w:rsidR="006D6F1F" w:rsidRPr="006D6F1F" w:rsidRDefault="006D6F1F" w:rsidP="006D6F1F">
      <w:pPr>
        <w:spacing w:after="0" w:line="240" w:lineRule="auto"/>
        <w:jc w:val="both"/>
        <w:rPr>
          <w:rFonts w:ascii="Calibri" w:hAnsi="Calibri" w:cs="Calibri"/>
          <w:sz w:val="22"/>
          <w:szCs w:val="22"/>
        </w:rPr>
      </w:pPr>
      <w:r w:rsidRPr="006D6F1F">
        <w:rPr>
          <w:rFonts w:ascii="Calibri" w:hAnsi="Calibri" w:cs="Calibri"/>
          <w:sz w:val="22"/>
          <w:szCs w:val="22"/>
        </w:rPr>
        <w:t>Sul </w:t>
      </w:r>
      <w:r w:rsidRPr="006D6F1F">
        <w:rPr>
          <w:rFonts w:ascii="Calibri" w:hAnsi="Calibri" w:cs="Calibri"/>
          <w:b/>
          <w:bCs/>
          <w:sz w:val="22"/>
          <w:szCs w:val="22"/>
        </w:rPr>
        <w:t>fronte spirits e soft drink</w:t>
      </w:r>
      <w:r w:rsidRPr="006D6F1F">
        <w:rPr>
          <w:rFonts w:ascii="Calibri" w:hAnsi="Calibri" w:cs="Calibri"/>
          <w:sz w:val="22"/>
          <w:szCs w:val="22"/>
        </w:rPr>
        <w:t>, “</w:t>
      </w:r>
      <w:r w:rsidRPr="006D6F1F">
        <w:rPr>
          <w:rFonts w:ascii="Calibri" w:hAnsi="Calibri" w:cs="Calibri"/>
          <w:b/>
          <w:bCs/>
          <w:sz w:val="22"/>
          <w:szCs w:val="22"/>
        </w:rPr>
        <w:t>Mixology Attraction”</w:t>
      </w:r>
      <w:r w:rsidRPr="006D6F1F">
        <w:rPr>
          <w:rFonts w:ascii="Calibri" w:hAnsi="Calibri" w:cs="Calibri"/>
          <w:sz w:val="22"/>
          <w:szCs w:val="22"/>
        </w:rPr>
        <w:t> riunisce i big del settore e non solo, consolidando la manifestazione come punto di riferimento per distributori beverage, importatori e operatori horeca alla ricerca di novità, premium label e soluzioni per la mixability.</w:t>
      </w:r>
    </w:p>
    <w:p w14:paraId="4FE7EF0A" w14:textId="77777777" w:rsidR="006D6F1F" w:rsidRPr="006D6F1F" w:rsidRDefault="006D6F1F" w:rsidP="006D6F1F">
      <w:pPr>
        <w:spacing w:after="0" w:line="240" w:lineRule="auto"/>
        <w:jc w:val="both"/>
        <w:rPr>
          <w:rFonts w:ascii="Calibri" w:hAnsi="Calibri" w:cs="Calibri"/>
          <w:sz w:val="22"/>
          <w:szCs w:val="22"/>
        </w:rPr>
      </w:pPr>
      <w:r w:rsidRPr="006D6F1F">
        <w:rPr>
          <w:rFonts w:ascii="Calibri" w:hAnsi="Calibri" w:cs="Calibri"/>
          <w:sz w:val="22"/>
          <w:szCs w:val="22"/>
        </w:rPr>
        <w:t>Il </w:t>
      </w:r>
      <w:r w:rsidRPr="006D6F1F">
        <w:rPr>
          <w:rFonts w:ascii="Calibri" w:hAnsi="Calibri" w:cs="Calibri"/>
          <w:b/>
          <w:bCs/>
          <w:sz w:val="22"/>
          <w:szCs w:val="22"/>
        </w:rPr>
        <w:t>settore birrario</w:t>
      </w:r>
      <w:r w:rsidRPr="006D6F1F">
        <w:rPr>
          <w:rFonts w:ascii="Calibri" w:hAnsi="Calibri" w:cs="Calibri"/>
          <w:sz w:val="22"/>
          <w:szCs w:val="22"/>
        </w:rPr>
        <w:t> porterà in fiera i grandi gruppi internazionali accanto a una solida e qualificata rappresentanza del mondo </w:t>
      </w:r>
      <w:r w:rsidRPr="006D6F1F">
        <w:rPr>
          <w:rFonts w:ascii="Calibri" w:hAnsi="Calibri" w:cs="Calibri"/>
          <w:b/>
          <w:bCs/>
          <w:sz w:val="22"/>
          <w:szCs w:val="22"/>
        </w:rPr>
        <w:t>craft</w:t>
      </w:r>
      <w:r w:rsidRPr="006D6F1F">
        <w:rPr>
          <w:rFonts w:ascii="Calibri" w:hAnsi="Calibri" w:cs="Calibri"/>
          <w:sz w:val="22"/>
          <w:szCs w:val="22"/>
        </w:rPr>
        <w:t>. Proprio il 2026 segna un traguardo simbolico: </w:t>
      </w:r>
      <w:r w:rsidRPr="006D6F1F">
        <w:rPr>
          <w:rFonts w:ascii="Calibri" w:hAnsi="Calibri" w:cs="Calibri"/>
          <w:b/>
          <w:bCs/>
          <w:sz w:val="22"/>
          <w:szCs w:val="22"/>
        </w:rPr>
        <w:t>la birra artigianale italiana compie 30 anni</w:t>
      </w:r>
      <w:r w:rsidRPr="006D6F1F">
        <w:rPr>
          <w:rFonts w:ascii="Calibri" w:hAnsi="Calibri" w:cs="Calibri"/>
          <w:sz w:val="22"/>
          <w:szCs w:val="22"/>
        </w:rPr>
        <w:t>, a partire dal 1996, anno di nascita del movimento moderno dei birrifici indipendenti nel nostro Paese. Accanto ai big internazionali, saranno infatti presenti realtà indipendenti di riferimento e a rappresentanza dell’eccellenza e della diversificazione dell’offerta brassicola italiana.</w:t>
      </w:r>
    </w:p>
    <w:p w14:paraId="0FCA3432" w14:textId="77777777" w:rsidR="006D6F1F" w:rsidRPr="006D6F1F" w:rsidRDefault="006D6F1F" w:rsidP="006D6F1F">
      <w:pPr>
        <w:spacing w:after="0" w:line="240" w:lineRule="auto"/>
        <w:jc w:val="both"/>
        <w:rPr>
          <w:rFonts w:ascii="Calibri" w:hAnsi="Calibri" w:cs="Calibri"/>
          <w:sz w:val="22"/>
          <w:szCs w:val="22"/>
        </w:rPr>
      </w:pPr>
      <w:r w:rsidRPr="006D6F1F">
        <w:rPr>
          <w:rFonts w:ascii="Calibri" w:hAnsi="Calibri" w:cs="Calibri"/>
          <w:sz w:val="22"/>
          <w:szCs w:val="22"/>
        </w:rPr>
        <w:t>In questo ecosistema si inserisce il </w:t>
      </w:r>
      <w:r w:rsidRPr="006D6F1F">
        <w:rPr>
          <w:rFonts w:ascii="Calibri" w:hAnsi="Calibri" w:cs="Calibri"/>
          <w:b/>
          <w:bCs/>
          <w:sz w:val="22"/>
          <w:szCs w:val="22"/>
        </w:rPr>
        <w:t>food</w:t>
      </w:r>
      <w:r w:rsidRPr="006D6F1F">
        <w:rPr>
          <w:rFonts w:ascii="Calibri" w:hAnsi="Calibri" w:cs="Calibri"/>
          <w:sz w:val="22"/>
          <w:szCs w:val="22"/>
        </w:rPr>
        <w:t>, che rappresenta il </w:t>
      </w:r>
      <w:r w:rsidRPr="006D6F1F">
        <w:rPr>
          <w:rFonts w:ascii="Calibri" w:hAnsi="Calibri" w:cs="Calibri"/>
          <w:b/>
          <w:bCs/>
          <w:sz w:val="22"/>
          <w:szCs w:val="22"/>
        </w:rPr>
        <w:t>20% dell’offerta complessiva,</w:t>
      </w:r>
      <w:r w:rsidRPr="006D6F1F">
        <w:rPr>
          <w:rFonts w:ascii="Calibri" w:hAnsi="Calibri" w:cs="Calibri"/>
          <w:sz w:val="22"/>
          <w:szCs w:val="22"/>
        </w:rPr>
        <w:t> con aziende leader insieme ad altri importanti player internazionali presenti tra i padiglioni della Fiera di Rimini.</w:t>
      </w:r>
    </w:p>
    <w:p w14:paraId="733BB23B" w14:textId="02AACF85" w:rsidR="00B422CD" w:rsidRPr="006D6F1F" w:rsidRDefault="006D6F1F" w:rsidP="006D6F1F">
      <w:pPr>
        <w:spacing w:after="0" w:line="240" w:lineRule="auto"/>
        <w:jc w:val="both"/>
        <w:rPr>
          <w:rFonts w:ascii="Calibri" w:hAnsi="Calibri" w:cs="Calibri"/>
          <w:sz w:val="22"/>
          <w:szCs w:val="22"/>
        </w:rPr>
      </w:pPr>
      <w:r w:rsidRPr="006D6F1F">
        <w:rPr>
          <w:rFonts w:ascii="Calibri" w:hAnsi="Calibri" w:cs="Calibri"/>
          <w:sz w:val="22"/>
          <w:szCs w:val="22"/>
        </w:rPr>
        <w:t>A completare la filiera arriva il comparto tecnologico con </w:t>
      </w:r>
      <w:r w:rsidRPr="006D6F1F">
        <w:rPr>
          <w:rFonts w:ascii="Calibri" w:hAnsi="Calibri" w:cs="Calibri"/>
          <w:b/>
          <w:bCs/>
          <w:sz w:val="22"/>
          <w:szCs w:val="22"/>
        </w:rPr>
        <w:t>BBTech Expo</w:t>
      </w:r>
      <w:r w:rsidRPr="006D6F1F">
        <w:rPr>
          <w:rFonts w:ascii="Calibri" w:hAnsi="Calibri" w:cs="Calibri"/>
          <w:sz w:val="22"/>
          <w:szCs w:val="22"/>
        </w:rPr>
        <w:t>, che riunisce in contemporanea alla manifestazione l’intera industria delle tecnologie beverage: dagli impianti alle materie prime, dal packaging alla logistica, in un dialogo diretto tra produzione e mercato.</w:t>
      </w:r>
    </w:p>
    <w:p w14:paraId="69BA33D4" w14:textId="77777777" w:rsidR="006D6F1F" w:rsidRPr="006D6F1F" w:rsidRDefault="006D6F1F" w:rsidP="006D6F1F">
      <w:pPr>
        <w:spacing w:after="0" w:line="240" w:lineRule="auto"/>
        <w:jc w:val="both"/>
        <w:rPr>
          <w:rFonts w:ascii="Calibri" w:hAnsi="Calibri" w:cs="Calibri"/>
          <w:sz w:val="22"/>
          <w:szCs w:val="22"/>
        </w:rPr>
      </w:pPr>
      <w:r w:rsidRPr="006D6F1F">
        <w:rPr>
          <w:rFonts w:ascii="Calibri" w:hAnsi="Calibri" w:cs="Calibri"/>
          <w:sz w:val="22"/>
          <w:szCs w:val="22"/>
        </w:rPr>
        <w:t>La dimensione business resta centrale: sono attesi </w:t>
      </w:r>
      <w:r w:rsidRPr="006D6F1F">
        <w:rPr>
          <w:rFonts w:ascii="Calibri" w:hAnsi="Calibri" w:cs="Calibri"/>
          <w:b/>
          <w:bCs/>
          <w:sz w:val="22"/>
          <w:szCs w:val="22"/>
        </w:rPr>
        <w:t>130 buyer internazionali da 45 Paesi</w:t>
      </w:r>
      <w:r w:rsidRPr="006D6F1F">
        <w:rPr>
          <w:rFonts w:ascii="Calibri" w:hAnsi="Calibri" w:cs="Calibri"/>
          <w:sz w:val="22"/>
          <w:szCs w:val="22"/>
        </w:rPr>
        <w:t>, selezionati grazie al network IEG e alla collaborazione strategica con </w:t>
      </w:r>
      <w:r w:rsidRPr="006D6F1F">
        <w:rPr>
          <w:rFonts w:ascii="Calibri" w:hAnsi="Calibri" w:cs="Calibri"/>
          <w:b/>
          <w:bCs/>
          <w:sz w:val="22"/>
          <w:szCs w:val="22"/>
        </w:rPr>
        <w:t>ICE Agenzia</w:t>
      </w:r>
      <w:r w:rsidRPr="006D6F1F">
        <w:rPr>
          <w:rFonts w:ascii="Calibri" w:hAnsi="Calibri" w:cs="Calibri"/>
          <w:sz w:val="22"/>
          <w:szCs w:val="22"/>
        </w:rPr>
        <w:t>. Spagna, Gran Bretagna, Canada, Polonia ed Estonia guidano le delegazioni più numerose.</w:t>
      </w:r>
    </w:p>
    <w:p w14:paraId="2763301F" w14:textId="77777777" w:rsidR="006D6F1F" w:rsidRDefault="006D6F1F" w:rsidP="006D6F1F">
      <w:pPr>
        <w:spacing w:after="0" w:line="240" w:lineRule="auto"/>
        <w:jc w:val="both"/>
        <w:rPr>
          <w:rFonts w:ascii="Calibri" w:hAnsi="Calibri" w:cs="Calibri"/>
          <w:b/>
          <w:bCs/>
          <w:sz w:val="22"/>
          <w:szCs w:val="22"/>
        </w:rPr>
      </w:pPr>
      <w:r w:rsidRPr="006D6F1F">
        <w:rPr>
          <w:rFonts w:ascii="Calibri" w:hAnsi="Calibri" w:cs="Calibri"/>
          <w:sz w:val="22"/>
          <w:szCs w:val="22"/>
        </w:rPr>
        <w:t>Accanto alle aziende, la presenza delle principali associazioni di settore – </w:t>
      </w:r>
      <w:r w:rsidRPr="006D6F1F">
        <w:rPr>
          <w:rFonts w:ascii="Calibri" w:hAnsi="Calibri" w:cs="Calibri"/>
          <w:b/>
          <w:bCs/>
          <w:sz w:val="22"/>
          <w:szCs w:val="22"/>
        </w:rPr>
        <w:t>Italgrob, Assobirra, Unionbirrai, FIPE, FIC —</w:t>
      </w:r>
      <w:r w:rsidRPr="006D6F1F">
        <w:rPr>
          <w:rFonts w:ascii="Calibri" w:hAnsi="Calibri" w:cs="Calibri"/>
          <w:sz w:val="22"/>
          <w:szCs w:val="22"/>
        </w:rPr>
        <w:t> e di realtà internazionali come l’americana </w:t>
      </w:r>
      <w:r w:rsidRPr="006D6F1F">
        <w:rPr>
          <w:rFonts w:ascii="Calibri" w:hAnsi="Calibri" w:cs="Calibri"/>
          <w:b/>
          <w:bCs/>
          <w:sz w:val="22"/>
          <w:szCs w:val="22"/>
        </w:rPr>
        <w:t>Brewers Association</w:t>
      </w:r>
      <w:r w:rsidRPr="006D6F1F">
        <w:rPr>
          <w:rFonts w:ascii="Calibri" w:hAnsi="Calibri" w:cs="Calibri"/>
          <w:sz w:val="22"/>
          <w:szCs w:val="22"/>
        </w:rPr>
        <w:t> e la spagnola </w:t>
      </w:r>
      <w:r w:rsidRPr="006D6F1F">
        <w:rPr>
          <w:rFonts w:ascii="Calibri" w:hAnsi="Calibri" w:cs="Calibri"/>
          <w:b/>
          <w:bCs/>
          <w:sz w:val="22"/>
          <w:szCs w:val="22"/>
        </w:rPr>
        <w:t>Euskal Garagardo Elkartea Basque Beer.</w:t>
      </w:r>
    </w:p>
    <w:p w14:paraId="7FFC5F6B" w14:textId="77777777" w:rsidR="00B422CD" w:rsidRPr="006D6F1F" w:rsidRDefault="00B422CD" w:rsidP="006D6F1F">
      <w:pPr>
        <w:spacing w:after="0" w:line="240" w:lineRule="auto"/>
        <w:jc w:val="both"/>
        <w:rPr>
          <w:rFonts w:ascii="Calibri" w:hAnsi="Calibri" w:cs="Calibri"/>
          <w:sz w:val="22"/>
          <w:szCs w:val="22"/>
        </w:rPr>
      </w:pPr>
    </w:p>
    <w:p w14:paraId="2339E284" w14:textId="77777777" w:rsidR="006D6F1F" w:rsidRPr="006D6F1F" w:rsidRDefault="006D6F1F" w:rsidP="006D6F1F">
      <w:pPr>
        <w:spacing w:after="0" w:line="240" w:lineRule="auto"/>
        <w:jc w:val="both"/>
        <w:rPr>
          <w:rFonts w:ascii="Calibri" w:hAnsi="Calibri" w:cs="Calibri"/>
          <w:sz w:val="22"/>
          <w:szCs w:val="22"/>
        </w:rPr>
      </w:pPr>
      <w:r w:rsidRPr="006D6F1F">
        <w:rPr>
          <w:rFonts w:ascii="Calibri" w:hAnsi="Calibri" w:cs="Calibri"/>
          <w:b/>
          <w:bCs/>
          <w:sz w:val="22"/>
          <w:szCs w:val="22"/>
        </w:rPr>
        <w:t>CONGRESSO DELL’HORECA, ANALISI DI MERCATO E GRANDI COMPETIZIONI: I CONTENUTI 2026</w:t>
      </w:r>
    </w:p>
    <w:p w14:paraId="7EB39FD7" w14:textId="77777777" w:rsidR="006D6F1F" w:rsidRPr="006D6F1F" w:rsidRDefault="006D6F1F" w:rsidP="006D6F1F">
      <w:pPr>
        <w:spacing w:after="0" w:line="240" w:lineRule="auto"/>
        <w:jc w:val="both"/>
        <w:rPr>
          <w:rFonts w:ascii="Calibri" w:hAnsi="Calibri" w:cs="Calibri"/>
          <w:sz w:val="22"/>
          <w:szCs w:val="22"/>
        </w:rPr>
      </w:pPr>
      <w:r w:rsidRPr="006D6F1F">
        <w:rPr>
          <w:rFonts w:ascii="Calibri" w:hAnsi="Calibri" w:cs="Calibri"/>
          <w:sz w:val="22"/>
          <w:szCs w:val="22"/>
        </w:rPr>
        <w:t>Cuore del confronto sarà il </w:t>
      </w:r>
      <w:r w:rsidRPr="006D6F1F">
        <w:rPr>
          <w:rFonts w:ascii="Calibri" w:hAnsi="Calibri" w:cs="Calibri"/>
          <w:b/>
          <w:bCs/>
          <w:sz w:val="22"/>
          <w:szCs w:val="22"/>
        </w:rPr>
        <w:t>15° International Horeca Meeting di Italgrob</w:t>
      </w:r>
      <w:r w:rsidRPr="006D6F1F">
        <w:rPr>
          <w:rFonts w:ascii="Calibri" w:hAnsi="Calibri" w:cs="Calibri"/>
          <w:sz w:val="22"/>
          <w:szCs w:val="22"/>
        </w:rPr>
        <w:t>, con il </w:t>
      </w:r>
      <w:r w:rsidRPr="006D6F1F">
        <w:rPr>
          <w:rFonts w:ascii="Calibri" w:hAnsi="Calibri" w:cs="Calibri"/>
          <w:b/>
          <w:bCs/>
          <w:sz w:val="22"/>
          <w:szCs w:val="22"/>
        </w:rPr>
        <w:t>Congresso dell’Horeca in programma lunedì 16 febbraio alle ore 10.30 in Sala Neri</w:t>
      </w:r>
      <w:r w:rsidRPr="006D6F1F">
        <w:rPr>
          <w:rFonts w:ascii="Calibri" w:hAnsi="Calibri" w:cs="Calibri"/>
          <w:sz w:val="22"/>
          <w:szCs w:val="22"/>
        </w:rPr>
        <w:t>, dedicato al tema </w:t>
      </w:r>
      <w:r w:rsidRPr="006D6F1F">
        <w:rPr>
          <w:rFonts w:ascii="Calibri" w:hAnsi="Calibri" w:cs="Calibri"/>
          <w:b/>
          <w:bCs/>
          <w:i/>
          <w:iCs/>
          <w:sz w:val="22"/>
          <w:szCs w:val="22"/>
        </w:rPr>
        <w:t>“Mercato dei consumi fuori casa fra carovita e inflazione. Tendenze e best practice per andare oltre la crisi”</w:t>
      </w:r>
      <w:r w:rsidRPr="006D6F1F">
        <w:rPr>
          <w:rFonts w:ascii="Calibri" w:hAnsi="Calibri" w:cs="Calibri"/>
          <w:b/>
          <w:bCs/>
          <w:sz w:val="22"/>
          <w:szCs w:val="22"/>
        </w:rPr>
        <w:t>.</w:t>
      </w:r>
    </w:p>
    <w:p w14:paraId="4C07FCA8" w14:textId="77777777" w:rsidR="006D6F1F" w:rsidRPr="006D6F1F" w:rsidRDefault="006D6F1F" w:rsidP="006D6F1F">
      <w:pPr>
        <w:spacing w:after="0" w:line="240" w:lineRule="auto"/>
        <w:jc w:val="both"/>
        <w:rPr>
          <w:rFonts w:ascii="Calibri" w:hAnsi="Calibri" w:cs="Calibri"/>
          <w:sz w:val="22"/>
          <w:szCs w:val="22"/>
        </w:rPr>
      </w:pPr>
      <w:r w:rsidRPr="006D6F1F">
        <w:rPr>
          <w:rFonts w:ascii="Calibri" w:hAnsi="Calibri" w:cs="Calibri"/>
          <w:sz w:val="22"/>
          <w:szCs w:val="22"/>
        </w:rPr>
        <w:t>Sempre </w:t>
      </w:r>
      <w:r w:rsidRPr="006D6F1F">
        <w:rPr>
          <w:rFonts w:ascii="Calibri" w:hAnsi="Calibri" w:cs="Calibri"/>
          <w:b/>
          <w:bCs/>
          <w:sz w:val="22"/>
          <w:szCs w:val="22"/>
        </w:rPr>
        <w:t>lunedì 16 febbraio alle 10.30 alla Beer&amp;Tech Arena (Pad. D3)</w:t>
      </w:r>
      <w:r w:rsidRPr="006D6F1F">
        <w:rPr>
          <w:rFonts w:ascii="Calibri" w:hAnsi="Calibri" w:cs="Calibri"/>
          <w:sz w:val="22"/>
          <w:szCs w:val="22"/>
        </w:rPr>
        <w:t> spazio al convegno </w:t>
      </w:r>
      <w:r w:rsidRPr="006D6F1F">
        <w:rPr>
          <w:rFonts w:ascii="Calibri" w:hAnsi="Calibri" w:cs="Calibri"/>
          <w:b/>
          <w:bCs/>
          <w:i/>
          <w:iCs/>
          <w:sz w:val="22"/>
          <w:szCs w:val="22"/>
        </w:rPr>
        <w:t>“Cosa ci ha insegnato il 2025? Abitudini, trend e aspettative nei consumi di birra e cibo fuori casa”</w:t>
      </w:r>
      <w:r w:rsidRPr="006D6F1F">
        <w:rPr>
          <w:rFonts w:ascii="Calibri" w:hAnsi="Calibri" w:cs="Calibri"/>
          <w:b/>
          <w:bCs/>
          <w:sz w:val="22"/>
          <w:szCs w:val="22"/>
        </w:rPr>
        <w:t>,</w:t>
      </w:r>
      <w:r w:rsidRPr="006D6F1F">
        <w:rPr>
          <w:rFonts w:ascii="Calibri" w:hAnsi="Calibri" w:cs="Calibri"/>
          <w:sz w:val="22"/>
          <w:szCs w:val="22"/>
        </w:rPr>
        <w:t> a cura di</w:t>
      </w:r>
      <w:r w:rsidRPr="006D6F1F">
        <w:rPr>
          <w:rFonts w:ascii="Calibri" w:hAnsi="Calibri" w:cs="Calibri"/>
          <w:b/>
          <w:bCs/>
          <w:sz w:val="22"/>
          <w:szCs w:val="22"/>
        </w:rPr>
        <w:t> Circana</w:t>
      </w:r>
      <w:r w:rsidRPr="006D6F1F">
        <w:rPr>
          <w:rFonts w:ascii="Calibri" w:hAnsi="Calibri" w:cs="Calibri"/>
          <w:sz w:val="22"/>
          <w:szCs w:val="22"/>
        </w:rPr>
        <w:t>, con un focus sui dati di consumo e sulle prospettive per il 2026.</w:t>
      </w:r>
    </w:p>
    <w:p w14:paraId="6974951E" w14:textId="77777777" w:rsidR="006D6F1F" w:rsidRPr="006D6F1F" w:rsidRDefault="006D6F1F" w:rsidP="006D6F1F">
      <w:pPr>
        <w:spacing w:after="0" w:line="240" w:lineRule="auto"/>
        <w:jc w:val="both"/>
        <w:rPr>
          <w:rFonts w:ascii="Calibri" w:hAnsi="Calibri" w:cs="Calibri"/>
          <w:sz w:val="22"/>
          <w:szCs w:val="22"/>
        </w:rPr>
      </w:pPr>
      <w:r w:rsidRPr="006D6F1F">
        <w:rPr>
          <w:rFonts w:ascii="Calibri" w:hAnsi="Calibri" w:cs="Calibri"/>
          <w:sz w:val="22"/>
          <w:szCs w:val="22"/>
        </w:rPr>
        <w:t>La </w:t>
      </w:r>
      <w:r w:rsidRPr="006D6F1F">
        <w:rPr>
          <w:rFonts w:ascii="Calibri" w:hAnsi="Calibri" w:cs="Calibri"/>
          <w:b/>
          <w:bCs/>
          <w:sz w:val="22"/>
          <w:szCs w:val="22"/>
        </w:rPr>
        <w:t>Beer&amp;Tech Arena (Pad. D3)</w:t>
      </w:r>
      <w:r w:rsidRPr="006D6F1F">
        <w:rPr>
          <w:rFonts w:ascii="Calibri" w:hAnsi="Calibri" w:cs="Calibri"/>
          <w:sz w:val="22"/>
          <w:szCs w:val="22"/>
        </w:rPr>
        <w:t> ospiterà inoltre la </w:t>
      </w:r>
      <w:r w:rsidRPr="006D6F1F">
        <w:rPr>
          <w:rFonts w:ascii="Calibri" w:hAnsi="Calibri" w:cs="Calibri"/>
          <w:b/>
          <w:bCs/>
          <w:sz w:val="22"/>
          <w:szCs w:val="22"/>
        </w:rPr>
        <w:t>premiazione della 21ª edizione del Premio Birra dell’Anno di Unionbirrai</w:t>
      </w:r>
      <w:r w:rsidRPr="006D6F1F">
        <w:rPr>
          <w:rFonts w:ascii="Calibri" w:hAnsi="Calibri" w:cs="Calibri"/>
          <w:sz w:val="22"/>
          <w:szCs w:val="22"/>
        </w:rPr>
        <w:t>, in programma </w:t>
      </w:r>
      <w:r w:rsidRPr="006D6F1F">
        <w:rPr>
          <w:rFonts w:ascii="Calibri" w:hAnsi="Calibri" w:cs="Calibri"/>
          <w:b/>
          <w:bCs/>
          <w:sz w:val="22"/>
          <w:szCs w:val="22"/>
        </w:rPr>
        <w:t>domenica 15 febbraio alle ore 15.45</w:t>
      </w:r>
      <w:r w:rsidRPr="006D6F1F">
        <w:rPr>
          <w:rFonts w:ascii="Calibri" w:hAnsi="Calibri" w:cs="Calibri"/>
          <w:sz w:val="22"/>
          <w:szCs w:val="22"/>
        </w:rPr>
        <w:t>, momento culminante di una competizione che vede 212 birrifici e 1.746 birre in gara nell’anno in cui la birra artigianale italiana celebra i suoi 30 anni.</w:t>
      </w:r>
    </w:p>
    <w:p w14:paraId="388982CE" w14:textId="77777777" w:rsidR="006D6F1F" w:rsidRPr="006D6F1F" w:rsidRDefault="006D6F1F" w:rsidP="006D6F1F">
      <w:pPr>
        <w:spacing w:after="0" w:line="240" w:lineRule="auto"/>
        <w:jc w:val="both"/>
        <w:rPr>
          <w:rFonts w:ascii="Calibri" w:hAnsi="Calibri" w:cs="Calibri"/>
          <w:sz w:val="22"/>
          <w:szCs w:val="22"/>
        </w:rPr>
      </w:pPr>
      <w:r w:rsidRPr="006D6F1F">
        <w:rPr>
          <w:rFonts w:ascii="Calibri" w:hAnsi="Calibri" w:cs="Calibri"/>
          <w:sz w:val="22"/>
          <w:szCs w:val="22"/>
        </w:rPr>
        <w:t>Il mondo della cucina sarà protagonista nella </w:t>
      </w:r>
      <w:r w:rsidRPr="006D6F1F">
        <w:rPr>
          <w:rFonts w:ascii="Calibri" w:hAnsi="Calibri" w:cs="Calibri"/>
          <w:b/>
          <w:bCs/>
          <w:sz w:val="22"/>
          <w:szCs w:val="22"/>
        </w:rPr>
        <w:t>FIC Arena</w:t>
      </w:r>
      <w:r w:rsidRPr="006D6F1F">
        <w:rPr>
          <w:rFonts w:ascii="Calibri" w:hAnsi="Calibri" w:cs="Calibri"/>
          <w:sz w:val="22"/>
          <w:szCs w:val="22"/>
        </w:rPr>
        <w:t> con i </w:t>
      </w:r>
      <w:r w:rsidRPr="006D6F1F">
        <w:rPr>
          <w:rFonts w:ascii="Calibri" w:hAnsi="Calibri" w:cs="Calibri"/>
          <w:b/>
          <w:bCs/>
          <w:sz w:val="22"/>
          <w:szCs w:val="22"/>
        </w:rPr>
        <w:t>Campionati della Cucina Italiana</w:t>
      </w:r>
      <w:r w:rsidRPr="006D6F1F">
        <w:rPr>
          <w:rFonts w:ascii="Calibri" w:hAnsi="Calibri" w:cs="Calibri"/>
          <w:sz w:val="22"/>
          <w:szCs w:val="22"/>
        </w:rPr>
        <w:t>, in programma dal 15 al 17 febbraio, mentre la </w:t>
      </w:r>
      <w:r w:rsidRPr="006D6F1F">
        <w:rPr>
          <w:rFonts w:ascii="Calibri" w:hAnsi="Calibri" w:cs="Calibri"/>
          <w:b/>
          <w:bCs/>
          <w:sz w:val="22"/>
          <w:szCs w:val="22"/>
        </w:rPr>
        <w:t>Burger Battle Italia</w:t>
      </w:r>
      <w:r w:rsidRPr="006D6F1F">
        <w:rPr>
          <w:rFonts w:ascii="Calibri" w:hAnsi="Calibri" w:cs="Calibri"/>
          <w:sz w:val="22"/>
          <w:szCs w:val="22"/>
        </w:rPr>
        <w:t>, realizzata in collaborazione con </w:t>
      </w:r>
      <w:r w:rsidRPr="006D6F1F">
        <w:rPr>
          <w:rFonts w:ascii="Calibri" w:hAnsi="Calibri" w:cs="Calibri"/>
          <w:b/>
          <w:bCs/>
          <w:sz w:val="22"/>
          <w:szCs w:val="22"/>
        </w:rPr>
        <w:t>Lantmännen Unibake</w:t>
      </w:r>
      <w:r w:rsidRPr="006D6F1F">
        <w:rPr>
          <w:rFonts w:ascii="Calibri" w:hAnsi="Calibri" w:cs="Calibri"/>
          <w:sz w:val="22"/>
          <w:szCs w:val="22"/>
        </w:rPr>
        <w:t>, porterà sul palco una delle sfide più attese del casual dining contemporaneo.</w:t>
      </w:r>
    </w:p>
    <w:p w14:paraId="3BD89209" w14:textId="77777777" w:rsidR="003020D1" w:rsidRPr="004D357E" w:rsidRDefault="003020D1" w:rsidP="007C351F">
      <w:pPr>
        <w:spacing w:after="0" w:line="240" w:lineRule="auto"/>
        <w:jc w:val="both"/>
        <w:rPr>
          <w:rFonts w:ascii="Calibri" w:hAnsi="Calibri" w:cs="Calibri"/>
          <w:sz w:val="22"/>
          <w:szCs w:val="22"/>
        </w:rPr>
      </w:pPr>
    </w:p>
    <w:p w14:paraId="32BA6A2C" w14:textId="77777777" w:rsidR="00893A05" w:rsidRPr="009131A9" w:rsidRDefault="00893A05" w:rsidP="00893A05">
      <w:pPr>
        <w:rPr>
          <w:rFonts w:ascii="Calibri" w:hAnsi="Calibri" w:cs="Calibri"/>
          <w:sz w:val="20"/>
          <w:szCs w:val="20"/>
        </w:rPr>
      </w:pPr>
      <w:r w:rsidRPr="009131A9">
        <w:rPr>
          <w:rFonts w:ascii="Calibri" w:hAnsi="Calibri" w:cs="Calibri"/>
          <w:b/>
          <w:sz w:val="20"/>
          <w:szCs w:val="20"/>
          <w:u w:val="single"/>
        </w:rPr>
        <w:t>PRESS CONTACT ITALIAN EXHIBITION GROUP</w:t>
      </w:r>
      <w:r>
        <w:rPr>
          <w:rFonts w:ascii="Calibri" w:hAnsi="Calibri" w:cs="Calibri"/>
          <w:b/>
          <w:sz w:val="20"/>
          <w:szCs w:val="20"/>
          <w:u w:val="single"/>
        </w:rPr>
        <w:t>:</w:t>
      </w:r>
      <w:r w:rsidRPr="009131A9">
        <w:rPr>
          <w:rFonts w:ascii="Calibri" w:hAnsi="Calibri" w:cs="Calibri"/>
          <w:b/>
          <w:sz w:val="20"/>
          <w:szCs w:val="20"/>
          <w:u w:val="single"/>
        </w:rPr>
        <w:t xml:space="preserve"> </w:t>
      </w:r>
      <w:r w:rsidRPr="009131A9">
        <w:rPr>
          <w:rFonts w:ascii="Calibri" w:hAnsi="Calibri" w:cs="Calibri"/>
          <w:b/>
          <w:sz w:val="20"/>
          <w:szCs w:val="20"/>
          <w:u w:val="single"/>
        </w:rPr>
        <w:br/>
      </w:r>
      <w:r w:rsidRPr="009131A9">
        <w:rPr>
          <w:rFonts w:ascii="Calibri" w:hAnsi="Calibri" w:cs="Calibri"/>
          <w:b/>
          <w:sz w:val="20"/>
          <w:szCs w:val="20"/>
        </w:rPr>
        <w:t>Head of media relation &amp; corporate communication</w:t>
      </w:r>
      <w:r w:rsidRPr="009131A9">
        <w:rPr>
          <w:rFonts w:ascii="Calibri" w:hAnsi="Calibri" w:cs="Calibri"/>
          <w:sz w:val="20"/>
          <w:szCs w:val="20"/>
        </w:rPr>
        <w:t xml:space="preserve">: Elisabetta Vitali; </w:t>
      </w:r>
      <w:bookmarkStart w:id="0" w:name="_Hlk189566749"/>
      <w:r w:rsidRPr="009131A9">
        <w:rPr>
          <w:rFonts w:ascii="Calibri" w:hAnsi="Calibri" w:cs="Calibri"/>
          <w:b/>
          <w:sz w:val="20"/>
          <w:szCs w:val="20"/>
        </w:rPr>
        <w:t>press office manager</w:t>
      </w:r>
      <w:r w:rsidRPr="009131A9">
        <w:rPr>
          <w:rFonts w:ascii="Calibri" w:hAnsi="Calibri" w:cs="Calibri"/>
          <w:sz w:val="20"/>
          <w:szCs w:val="20"/>
        </w:rPr>
        <w:t xml:space="preserve">: </w:t>
      </w:r>
      <w:bookmarkEnd w:id="0"/>
      <w:r w:rsidRPr="009131A9">
        <w:rPr>
          <w:rFonts w:ascii="Calibri" w:hAnsi="Calibri" w:cs="Calibri"/>
          <w:sz w:val="20"/>
          <w:szCs w:val="20"/>
        </w:rPr>
        <w:t>Marco Forcellini, Pierfrancesco Bellini;</w:t>
      </w:r>
      <w:r w:rsidRPr="009131A9">
        <w:rPr>
          <w:rFonts w:ascii="Calibri" w:hAnsi="Calibri" w:cs="Calibri"/>
          <w:b/>
          <w:sz w:val="20"/>
          <w:szCs w:val="20"/>
        </w:rPr>
        <w:t xml:space="preserve"> press office coordinator</w:t>
      </w:r>
      <w:r w:rsidRPr="009131A9">
        <w:rPr>
          <w:rFonts w:ascii="Calibri" w:hAnsi="Calibri" w:cs="Calibri"/>
          <w:sz w:val="20"/>
          <w:szCs w:val="20"/>
        </w:rPr>
        <w:t xml:space="preserve">: Luca Paganin; </w:t>
      </w:r>
      <w:r w:rsidRPr="009131A9">
        <w:rPr>
          <w:rFonts w:ascii="Calibri" w:hAnsi="Calibri" w:cs="Calibri"/>
          <w:b/>
          <w:sz w:val="20"/>
          <w:szCs w:val="20"/>
        </w:rPr>
        <w:t>international press office coordinator</w:t>
      </w:r>
      <w:r w:rsidRPr="009131A9">
        <w:rPr>
          <w:rFonts w:ascii="Calibri" w:hAnsi="Calibri" w:cs="Calibri"/>
          <w:sz w:val="20"/>
          <w:szCs w:val="20"/>
        </w:rPr>
        <w:t xml:space="preserve">: Silvia Giorgi; </w:t>
      </w:r>
      <w:r w:rsidRPr="009131A9">
        <w:rPr>
          <w:rFonts w:ascii="Calibri" w:hAnsi="Calibri" w:cs="Calibri"/>
          <w:b/>
          <w:sz w:val="20"/>
          <w:szCs w:val="20"/>
        </w:rPr>
        <w:t>press office specialist</w:t>
      </w:r>
      <w:r w:rsidRPr="009131A9">
        <w:rPr>
          <w:rFonts w:ascii="Calibri" w:hAnsi="Calibri" w:cs="Calibri"/>
          <w:sz w:val="20"/>
          <w:szCs w:val="20"/>
        </w:rPr>
        <w:t xml:space="preserve">: Nicoletta Evangelisti, Mirko Malgieri; </w:t>
      </w:r>
      <w:hyperlink r:id="rId12" w:history="1">
        <w:r w:rsidRPr="009131A9">
          <w:rPr>
            <w:rStyle w:val="Collegamentoipertestuale"/>
            <w:rFonts w:ascii="Calibri" w:hAnsi="Calibri" w:cs="Calibri"/>
            <w:sz w:val="20"/>
            <w:szCs w:val="20"/>
          </w:rPr>
          <w:t>media@iegexpo.it</w:t>
        </w:r>
      </w:hyperlink>
    </w:p>
    <w:p w14:paraId="3487D70D" w14:textId="77777777" w:rsidR="00893A05" w:rsidRPr="009131A9" w:rsidRDefault="00893A05" w:rsidP="00893A05">
      <w:pPr>
        <w:rPr>
          <w:rFonts w:ascii="Calibri" w:hAnsi="Calibri" w:cs="Calibri"/>
          <w:b/>
          <w:bCs/>
          <w:sz w:val="20"/>
          <w:szCs w:val="20"/>
        </w:rPr>
      </w:pPr>
      <w:r w:rsidRPr="009131A9">
        <w:rPr>
          <w:rFonts w:ascii="Calibri" w:hAnsi="Calibri" w:cs="Calibri"/>
          <w:b/>
          <w:bCs/>
          <w:sz w:val="20"/>
          <w:szCs w:val="20"/>
          <w:u w:val="single"/>
          <w:lang w:val="en-US"/>
        </w:rPr>
        <w:t>MEDIA AGENCY BEER&amp;FOOD ATTRACTION</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BBTECH EXPO</w:t>
      </w:r>
      <w:r w:rsidRPr="009131A9">
        <w:rPr>
          <w:rFonts w:ascii="Calibri" w:hAnsi="Calibri" w:cs="Calibri"/>
          <w:b/>
          <w:bCs/>
          <w:sz w:val="20"/>
          <w:szCs w:val="20"/>
          <w:lang w:val="en-US"/>
        </w:rPr>
        <w:t xml:space="preserve">: </w:t>
      </w:r>
      <w:r>
        <w:rPr>
          <w:rFonts w:ascii="Calibri" w:hAnsi="Calibri" w:cs="Calibri"/>
          <w:b/>
          <w:bCs/>
          <w:sz w:val="20"/>
          <w:szCs w:val="20"/>
          <w:lang w:val="en-US"/>
        </w:rPr>
        <w:br/>
      </w:r>
      <w:r w:rsidRPr="009131A9">
        <w:rPr>
          <w:rFonts w:ascii="Calibri" w:hAnsi="Calibri" w:cs="Calibri"/>
          <w:b/>
          <w:bCs/>
          <w:sz w:val="20"/>
          <w:szCs w:val="20"/>
          <w:lang w:val="en-US"/>
        </w:rPr>
        <w:t>Mind the Pop</w:t>
      </w:r>
      <w:r w:rsidRPr="009131A9">
        <w:rPr>
          <w:rFonts w:ascii="Calibri" w:hAnsi="Calibri" w:cs="Calibri"/>
          <w:sz w:val="20"/>
          <w:szCs w:val="20"/>
          <w:lang w:val="en-US"/>
        </w:rPr>
        <w:t xml:space="preserve"> -</w:t>
      </w:r>
      <w:r w:rsidRPr="009131A9">
        <w:rPr>
          <w:rFonts w:ascii="Calibri" w:hAnsi="Calibri" w:cs="Calibri"/>
          <w:b/>
          <w:bCs/>
          <w:sz w:val="20"/>
          <w:szCs w:val="20"/>
          <w:lang w:val="en-US"/>
        </w:rPr>
        <w:t xml:space="preserve"> </w:t>
      </w:r>
      <w:r w:rsidRPr="009131A9">
        <w:rPr>
          <w:rFonts w:ascii="Calibri" w:hAnsi="Calibri" w:cs="Calibri"/>
          <w:sz w:val="20"/>
          <w:szCs w:val="20"/>
          <w:lang w:val="en-US"/>
        </w:rPr>
        <w:t xml:space="preserve">Martina Vacca: </w:t>
      </w:r>
      <w:hyperlink r:id="rId13" w:history="1">
        <w:r w:rsidRPr="009131A9">
          <w:rPr>
            <w:rStyle w:val="Collegamentoipertestuale"/>
            <w:rFonts w:ascii="Calibri" w:hAnsi="Calibri" w:cs="Calibri"/>
            <w:sz w:val="20"/>
            <w:szCs w:val="20"/>
            <w:lang w:val="en-US"/>
          </w:rPr>
          <w:t>martina@mindthepop.it</w:t>
        </w:r>
      </w:hyperlink>
      <w:r w:rsidRPr="009131A9">
        <w:rPr>
          <w:rFonts w:ascii="Calibri" w:hAnsi="Calibri" w:cs="Calibri"/>
          <w:sz w:val="20"/>
          <w:szCs w:val="20"/>
          <w:lang w:val="en-US"/>
        </w:rPr>
        <w:t xml:space="preserve">, mob. </w:t>
      </w:r>
      <w:r w:rsidRPr="009131A9">
        <w:rPr>
          <w:rFonts w:ascii="Calibri" w:hAnsi="Calibri" w:cs="Calibri"/>
          <w:sz w:val="20"/>
          <w:szCs w:val="20"/>
        </w:rPr>
        <w:t xml:space="preserve">+39 339 748 5994; Fabrizio Raimondi: </w:t>
      </w:r>
      <w:hyperlink r:id="rId14" w:history="1">
        <w:r w:rsidRPr="009131A9">
          <w:rPr>
            <w:rStyle w:val="Collegamentoipertestuale"/>
            <w:rFonts w:ascii="Calibri" w:hAnsi="Calibri" w:cs="Calibri"/>
            <w:sz w:val="20"/>
            <w:szCs w:val="20"/>
          </w:rPr>
          <w:t>fabrizio@mindthepop.it</w:t>
        </w:r>
      </w:hyperlink>
      <w:r w:rsidRPr="009131A9">
        <w:rPr>
          <w:rFonts w:ascii="Calibri" w:hAnsi="Calibri" w:cs="Calibri"/>
          <w:sz w:val="20"/>
          <w:szCs w:val="20"/>
        </w:rPr>
        <w:t xml:space="preserve">, mob. +39 335 389 848; Stefano Chiossi: </w:t>
      </w:r>
      <w:hyperlink r:id="rId15" w:history="1">
        <w:r w:rsidRPr="009131A9">
          <w:rPr>
            <w:rStyle w:val="Collegamentoipertestuale"/>
            <w:rFonts w:ascii="Calibri" w:hAnsi="Calibri" w:cs="Calibri"/>
            <w:sz w:val="20"/>
            <w:szCs w:val="20"/>
          </w:rPr>
          <w:t>stefano@mindthepop.it</w:t>
        </w:r>
      </w:hyperlink>
      <w:r w:rsidRPr="009131A9">
        <w:rPr>
          <w:rFonts w:ascii="Calibri" w:hAnsi="Calibri" w:cs="Calibri"/>
          <w:sz w:val="20"/>
          <w:szCs w:val="20"/>
        </w:rPr>
        <w:t>, mob. + 39 388 739 4358.</w:t>
      </w:r>
    </w:p>
    <w:p w14:paraId="5A51E8FC" w14:textId="77777777" w:rsidR="00893A05" w:rsidRDefault="00893A05" w:rsidP="00893A05">
      <w:pPr>
        <w:rPr>
          <w:rFonts w:ascii="Calibri" w:hAnsi="Calibri" w:cs="Calibri"/>
          <w:sz w:val="22"/>
          <w:szCs w:val="22"/>
        </w:rPr>
      </w:pPr>
    </w:p>
    <w:p w14:paraId="1363EE88" w14:textId="77777777" w:rsidR="00893A05" w:rsidRPr="009131A9" w:rsidRDefault="00893A05" w:rsidP="00893A05">
      <w:pPr>
        <w:rPr>
          <w:rFonts w:ascii="Calibri" w:hAnsi="Calibri" w:cs="Calibri"/>
          <w:sz w:val="22"/>
          <w:szCs w:val="22"/>
        </w:rPr>
      </w:pPr>
      <w:r>
        <w:rPr>
          <w:noProof/>
        </w:rPr>
        <w:drawing>
          <wp:inline distT="0" distB="0" distL="0" distR="0" wp14:anchorId="289B3201" wp14:editId="64DA2BD9">
            <wp:extent cx="5364055" cy="1676400"/>
            <wp:effectExtent l="0" t="0" r="8255" b="0"/>
            <wp:docPr id="1459652267"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52267" name="Immagine 2" descr="Immagine che contiene testo, Carattere, schermata&#10;&#10;Il contenuto generato dall'IA potrebbe non essere corrett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91728" cy="1685049"/>
                    </a:xfrm>
                    <a:prstGeom prst="rect">
                      <a:avLst/>
                    </a:prstGeom>
                  </pic:spPr>
                </pic:pic>
              </a:graphicData>
            </a:graphic>
          </wp:inline>
        </w:drawing>
      </w:r>
    </w:p>
    <w:p w14:paraId="7BC288DB" w14:textId="77777777" w:rsidR="00893A05" w:rsidRPr="00CC0903" w:rsidRDefault="00893A05" w:rsidP="00893A05">
      <w:pPr>
        <w:jc w:val="both"/>
        <w:rPr>
          <w:rFonts w:ascii="Calibri" w:hAnsi="Calibri" w:cs="Calibri"/>
          <w:sz w:val="14"/>
          <w:szCs w:val="14"/>
        </w:rPr>
      </w:pPr>
      <w:r w:rsidRPr="00CC0903">
        <w:rPr>
          <w:rFonts w:ascii="Calibri" w:hAnsi="Calibri" w:cs="Calibri"/>
          <w:sz w:val="14"/>
          <w:szCs w:val="14"/>
        </w:rPr>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71093543" w14:textId="77777777" w:rsidR="00893A05" w:rsidRPr="00732070" w:rsidRDefault="00893A05" w:rsidP="00893A05">
      <w:pPr>
        <w:rPr>
          <w:rFonts w:ascii="Calibri" w:hAnsi="Calibri" w:cs="Calibri"/>
          <w:sz w:val="22"/>
          <w:szCs w:val="22"/>
        </w:rPr>
      </w:pPr>
    </w:p>
    <w:p w14:paraId="094D475A" w14:textId="77777777" w:rsidR="00893A05" w:rsidRDefault="00893A05" w:rsidP="00893A05">
      <w:pPr>
        <w:rPr>
          <w:sz w:val="22"/>
          <w:szCs w:val="22"/>
        </w:rPr>
      </w:pPr>
    </w:p>
    <w:p w14:paraId="74B6EC7B" w14:textId="77777777" w:rsidR="00893A05" w:rsidRDefault="00893A05" w:rsidP="00893A05"/>
    <w:p w14:paraId="2E8820F7" w14:textId="77777777" w:rsidR="00893A05" w:rsidRPr="00893A05" w:rsidRDefault="00893A05" w:rsidP="00893A05">
      <w:pPr>
        <w:spacing w:after="0" w:line="240" w:lineRule="auto"/>
        <w:jc w:val="both"/>
        <w:rPr>
          <w:rFonts w:ascii="Calibri" w:eastAsia="Times New Roman" w:hAnsi="Calibri" w:cs="Calibri"/>
          <w:color w:val="000000"/>
          <w:kern w:val="0"/>
          <w:sz w:val="22"/>
          <w:szCs w:val="22"/>
          <w:lang w:eastAsia="it-IT"/>
          <w14:ligatures w14:val="none"/>
        </w:rPr>
      </w:pPr>
    </w:p>
    <w:sectPr w:rsidR="00893A05" w:rsidRPr="00893A05">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E37CA" w14:textId="77777777" w:rsidR="000B11BB" w:rsidRDefault="000B11BB" w:rsidP="008F320C">
      <w:pPr>
        <w:spacing w:after="0" w:line="240" w:lineRule="auto"/>
      </w:pPr>
      <w:r>
        <w:separator/>
      </w:r>
    </w:p>
  </w:endnote>
  <w:endnote w:type="continuationSeparator" w:id="0">
    <w:p w14:paraId="791FCA4B" w14:textId="77777777" w:rsidR="000B11BB" w:rsidRDefault="000B11BB" w:rsidP="008F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BF50C" w14:textId="77777777" w:rsidR="000B11BB" w:rsidRDefault="000B11BB" w:rsidP="008F320C">
      <w:pPr>
        <w:spacing w:after="0" w:line="240" w:lineRule="auto"/>
      </w:pPr>
      <w:r>
        <w:separator/>
      </w:r>
    </w:p>
  </w:footnote>
  <w:footnote w:type="continuationSeparator" w:id="0">
    <w:p w14:paraId="263B530D" w14:textId="77777777" w:rsidR="000B11BB" w:rsidRDefault="000B11BB" w:rsidP="008F3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0677" w14:textId="3B745DE6" w:rsidR="008F320C" w:rsidRDefault="008F320C" w:rsidP="008F320C">
    <w:pPr>
      <w:pStyle w:val="Intestazione"/>
      <w:jc w:val="center"/>
    </w:pPr>
    <w:r>
      <w:rPr>
        <w:noProof/>
      </w:rPr>
      <w:drawing>
        <wp:inline distT="0" distB="0" distL="0" distR="0" wp14:anchorId="7A432388" wp14:editId="57B05F8B">
          <wp:extent cx="6120130" cy="938530"/>
          <wp:effectExtent l="0" t="0" r="1270" b="1270"/>
          <wp:docPr id="1817753724" name="Immagine 1"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3724" name="Immagine 1" descr="Immagine che contiene testo, Carattere, schermata, Blu elettri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14:paraId="08D9ED4B" w14:textId="77777777" w:rsidR="008F320C" w:rsidRDefault="008F32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B33"/>
    <w:multiLevelType w:val="multilevel"/>
    <w:tmpl w:val="5B1E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153D4"/>
    <w:multiLevelType w:val="hybridMultilevel"/>
    <w:tmpl w:val="19C045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B80133"/>
    <w:multiLevelType w:val="multilevel"/>
    <w:tmpl w:val="3CF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25453"/>
    <w:multiLevelType w:val="hybridMultilevel"/>
    <w:tmpl w:val="61F2D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5A166E"/>
    <w:multiLevelType w:val="multilevel"/>
    <w:tmpl w:val="3E1C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51DC1"/>
    <w:multiLevelType w:val="hybridMultilevel"/>
    <w:tmpl w:val="6CF8E6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326DD1"/>
    <w:multiLevelType w:val="hybridMultilevel"/>
    <w:tmpl w:val="EE00F4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0F6CCC"/>
    <w:multiLevelType w:val="hybridMultilevel"/>
    <w:tmpl w:val="17BAB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6A2A02"/>
    <w:multiLevelType w:val="hybridMultilevel"/>
    <w:tmpl w:val="DE888F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7B500C4"/>
    <w:multiLevelType w:val="hybridMultilevel"/>
    <w:tmpl w:val="CAB290D6"/>
    <w:lvl w:ilvl="0" w:tplc="8D1CFEC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BBF7416"/>
    <w:multiLevelType w:val="multilevel"/>
    <w:tmpl w:val="A1722D16"/>
    <w:lvl w:ilvl="0">
      <w:start w:val="1"/>
      <w:numFmt w:val="decimal"/>
      <w:lvlText w:val="%1.0"/>
      <w:lvlJc w:val="left"/>
      <w:pPr>
        <w:ind w:left="640" w:hanging="640"/>
      </w:pPr>
      <w:rPr>
        <w:rFonts w:hint="default"/>
      </w:rPr>
    </w:lvl>
    <w:lvl w:ilvl="1">
      <w:start w:val="1"/>
      <w:numFmt w:val="decimalZero"/>
      <w:lvlText w:val="%1.%2"/>
      <w:lvlJc w:val="left"/>
      <w:pPr>
        <w:ind w:left="1348" w:hanging="6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5F8E1C0E"/>
    <w:multiLevelType w:val="multilevel"/>
    <w:tmpl w:val="084C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117410">
    <w:abstractNumId w:val="10"/>
  </w:num>
  <w:num w:numId="2" w16cid:durableId="1388917233">
    <w:abstractNumId w:val="2"/>
  </w:num>
  <w:num w:numId="3" w16cid:durableId="358555895">
    <w:abstractNumId w:val="4"/>
  </w:num>
  <w:num w:numId="4" w16cid:durableId="1133716734">
    <w:abstractNumId w:val="11"/>
  </w:num>
  <w:num w:numId="5" w16cid:durableId="1740983685">
    <w:abstractNumId w:val="7"/>
  </w:num>
  <w:num w:numId="6" w16cid:durableId="556009723">
    <w:abstractNumId w:val="9"/>
  </w:num>
  <w:num w:numId="7" w16cid:durableId="1553536327">
    <w:abstractNumId w:val="1"/>
  </w:num>
  <w:num w:numId="8" w16cid:durableId="2099131736">
    <w:abstractNumId w:val="6"/>
  </w:num>
  <w:num w:numId="9" w16cid:durableId="1310405352">
    <w:abstractNumId w:val="3"/>
  </w:num>
  <w:num w:numId="10" w16cid:durableId="495269248">
    <w:abstractNumId w:val="5"/>
  </w:num>
  <w:num w:numId="11" w16cid:durableId="748381997">
    <w:abstractNumId w:val="0"/>
  </w:num>
  <w:num w:numId="12" w16cid:durableId="2100177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4D"/>
    <w:rsid w:val="0000473A"/>
    <w:rsid w:val="00044007"/>
    <w:rsid w:val="000573E6"/>
    <w:rsid w:val="000A1BCE"/>
    <w:rsid w:val="000B11BB"/>
    <w:rsid w:val="000B6F22"/>
    <w:rsid w:val="000C1E78"/>
    <w:rsid w:val="000D4552"/>
    <w:rsid w:val="000D6C49"/>
    <w:rsid w:val="000F175B"/>
    <w:rsid w:val="000F5DE1"/>
    <w:rsid w:val="001115CA"/>
    <w:rsid w:val="00117D9A"/>
    <w:rsid w:val="00147304"/>
    <w:rsid w:val="001632B5"/>
    <w:rsid w:val="0019220E"/>
    <w:rsid w:val="00194C3E"/>
    <w:rsid w:val="00196B67"/>
    <w:rsid w:val="001C5CE4"/>
    <w:rsid w:val="001F1EA9"/>
    <w:rsid w:val="00234172"/>
    <w:rsid w:val="002356C3"/>
    <w:rsid w:val="0023758F"/>
    <w:rsid w:val="00241A65"/>
    <w:rsid w:val="00241F95"/>
    <w:rsid w:val="00243D59"/>
    <w:rsid w:val="00265CE3"/>
    <w:rsid w:val="00267C85"/>
    <w:rsid w:val="0027126F"/>
    <w:rsid w:val="00286539"/>
    <w:rsid w:val="00292664"/>
    <w:rsid w:val="002A49A1"/>
    <w:rsid w:val="002B2FD7"/>
    <w:rsid w:val="002B347F"/>
    <w:rsid w:val="002B44A0"/>
    <w:rsid w:val="002C7DD3"/>
    <w:rsid w:val="002D7B61"/>
    <w:rsid w:val="002F22F5"/>
    <w:rsid w:val="003020D1"/>
    <w:rsid w:val="00314887"/>
    <w:rsid w:val="00317AC8"/>
    <w:rsid w:val="00334CE0"/>
    <w:rsid w:val="00336F18"/>
    <w:rsid w:val="00356A9F"/>
    <w:rsid w:val="00361EEA"/>
    <w:rsid w:val="003734AF"/>
    <w:rsid w:val="003830F2"/>
    <w:rsid w:val="0039797E"/>
    <w:rsid w:val="00397A3D"/>
    <w:rsid w:val="00397E15"/>
    <w:rsid w:val="003A278B"/>
    <w:rsid w:val="003B46C9"/>
    <w:rsid w:val="003D3184"/>
    <w:rsid w:val="003D69C1"/>
    <w:rsid w:val="003E3DCB"/>
    <w:rsid w:val="003F34FA"/>
    <w:rsid w:val="00424C99"/>
    <w:rsid w:val="004956C5"/>
    <w:rsid w:val="004A4E51"/>
    <w:rsid w:val="004B1EAB"/>
    <w:rsid w:val="004D357E"/>
    <w:rsid w:val="00510420"/>
    <w:rsid w:val="005152F5"/>
    <w:rsid w:val="00535F9A"/>
    <w:rsid w:val="0054139B"/>
    <w:rsid w:val="0054160D"/>
    <w:rsid w:val="00543D14"/>
    <w:rsid w:val="00544525"/>
    <w:rsid w:val="005543E5"/>
    <w:rsid w:val="00566759"/>
    <w:rsid w:val="00567BA5"/>
    <w:rsid w:val="005743D2"/>
    <w:rsid w:val="00575642"/>
    <w:rsid w:val="005763B3"/>
    <w:rsid w:val="005B450B"/>
    <w:rsid w:val="005C70BA"/>
    <w:rsid w:val="005C7A65"/>
    <w:rsid w:val="005D0475"/>
    <w:rsid w:val="005D50B0"/>
    <w:rsid w:val="005E60D9"/>
    <w:rsid w:val="005F17FE"/>
    <w:rsid w:val="005F664D"/>
    <w:rsid w:val="0060712A"/>
    <w:rsid w:val="0061111B"/>
    <w:rsid w:val="00621B09"/>
    <w:rsid w:val="00632210"/>
    <w:rsid w:val="00651E43"/>
    <w:rsid w:val="00652BC4"/>
    <w:rsid w:val="00697229"/>
    <w:rsid w:val="006A2F7D"/>
    <w:rsid w:val="006B4BB0"/>
    <w:rsid w:val="006B6454"/>
    <w:rsid w:val="006C5763"/>
    <w:rsid w:val="006C5FB6"/>
    <w:rsid w:val="006D6F1F"/>
    <w:rsid w:val="006E6B69"/>
    <w:rsid w:val="00731BB9"/>
    <w:rsid w:val="00752369"/>
    <w:rsid w:val="007557CD"/>
    <w:rsid w:val="00764D11"/>
    <w:rsid w:val="00781C89"/>
    <w:rsid w:val="007842D7"/>
    <w:rsid w:val="007848BA"/>
    <w:rsid w:val="00796406"/>
    <w:rsid w:val="007A4AA8"/>
    <w:rsid w:val="007A56CC"/>
    <w:rsid w:val="007A63ED"/>
    <w:rsid w:val="007A79B9"/>
    <w:rsid w:val="007C25EF"/>
    <w:rsid w:val="007C351F"/>
    <w:rsid w:val="008117BA"/>
    <w:rsid w:val="008151D4"/>
    <w:rsid w:val="00825409"/>
    <w:rsid w:val="00831015"/>
    <w:rsid w:val="0084023D"/>
    <w:rsid w:val="00842B3A"/>
    <w:rsid w:val="008430A2"/>
    <w:rsid w:val="00844DB0"/>
    <w:rsid w:val="0085769B"/>
    <w:rsid w:val="0086452B"/>
    <w:rsid w:val="00893A05"/>
    <w:rsid w:val="008A3F03"/>
    <w:rsid w:val="008A610C"/>
    <w:rsid w:val="008A6930"/>
    <w:rsid w:val="008C5D78"/>
    <w:rsid w:val="008D11A4"/>
    <w:rsid w:val="008D40B8"/>
    <w:rsid w:val="008E085C"/>
    <w:rsid w:val="008E6407"/>
    <w:rsid w:val="008E7242"/>
    <w:rsid w:val="008F320C"/>
    <w:rsid w:val="0091097D"/>
    <w:rsid w:val="00930CDC"/>
    <w:rsid w:val="00941B54"/>
    <w:rsid w:val="009613BC"/>
    <w:rsid w:val="00964F8A"/>
    <w:rsid w:val="009713A4"/>
    <w:rsid w:val="00976508"/>
    <w:rsid w:val="00981723"/>
    <w:rsid w:val="009C7731"/>
    <w:rsid w:val="009D563A"/>
    <w:rsid w:val="009E5079"/>
    <w:rsid w:val="00A106F6"/>
    <w:rsid w:val="00A149C4"/>
    <w:rsid w:val="00A30425"/>
    <w:rsid w:val="00A306A7"/>
    <w:rsid w:val="00A53511"/>
    <w:rsid w:val="00A54BCE"/>
    <w:rsid w:val="00A87E5F"/>
    <w:rsid w:val="00AB6B50"/>
    <w:rsid w:val="00AC459D"/>
    <w:rsid w:val="00AE105F"/>
    <w:rsid w:val="00AE61BD"/>
    <w:rsid w:val="00AF701F"/>
    <w:rsid w:val="00B14C02"/>
    <w:rsid w:val="00B21AF0"/>
    <w:rsid w:val="00B422CD"/>
    <w:rsid w:val="00B536AF"/>
    <w:rsid w:val="00B53C18"/>
    <w:rsid w:val="00B861EF"/>
    <w:rsid w:val="00BA13D3"/>
    <w:rsid w:val="00BA1FD6"/>
    <w:rsid w:val="00BB6A1F"/>
    <w:rsid w:val="00BC05F6"/>
    <w:rsid w:val="00BC4BCB"/>
    <w:rsid w:val="00BD342C"/>
    <w:rsid w:val="00BE2E54"/>
    <w:rsid w:val="00C13AA0"/>
    <w:rsid w:val="00C143F4"/>
    <w:rsid w:val="00C1484F"/>
    <w:rsid w:val="00C1676C"/>
    <w:rsid w:val="00C329BD"/>
    <w:rsid w:val="00C36B10"/>
    <w:rsid w:val="00C50629"/>
    <w:rsid w:val="00C55AD9"/>
    <w:rsid w:val="00C57F72"/>
    <w:rsid w:val="00C611F7"/>
    <w:rsid w:val="00C77731"/>
    <w:rsid w:val="00C87664"/>
    <w:rsid w:val="00C9002E"/>
    <w:rsid w:val="00CA2056"/>
    <w:rsid w:val="00CB68F3"/>
    <w:rsid w:val="00CE4D3B"/>
    <w:rsid w:val="00D11094"/>
    <w:rsid w:val="00D3378A"/>
    <w:rsid w:val="00D400D9"/>
    <w:rsid w:val="00D63C78"/>
    <w:rsid w:val="00D70BAE"/>
    <w:rsid w:val="00D748E7"/>
    <w:rsid w:val="00D830D4"/>
    <w:rsid w:val="00D84022"/>
    <w:rsid w:val="00DA3B0F"/>
    <w:rsid w:val="00DA79C5"/>
    <w:rsid w:val="00DC1B76"/>
    <w:rsid w:val="00DD058B"/>
    <w:rsid w:val="00DD4EBB"/>
    <w:rsid w:val="00DE7B72"/>
    <w:rsid w:val="00DF4E5A"/>
    <w:rsid w:val="00E1323F"/>
    <w:rsid w:val="00E15ED4"/>
    <w:rsid w:val="00E2659A"/>
    <w:rsid w:val="00E30ADD"/>
    <w:rsid w:val="00E4608C"/>
    <w:rsid w:val="00E70504"/>
    <w:rsid w:val="00E757AC"/>
    <w:rsid w:val="00E900F3"/>
    <w:rsid w:val="00E915F4"/>
    <w:rsid w:val="00EC1DF6"/>
    <w:rsid w:val="00F10C18"/>
    <w:rsid w:val="00F11C03"/>
    <w:rsid w:val="00F40EBD"/>
    <w:rsid w:val="00F52AA1"/>
    <w:rsid w:val="00F547D7"/>
    <w:rsid w:val="00F57DE3"/>
    <w:rsid w:val="00F7687A"/>
    <w:rsid w:val="00F8011F"/>
    <w:rsid w:val="00F84638"/>
    <w:rsid w:val="00F86E75"/>
    <w:rsid w:val="00F94015"/>
    <w:rsid w:val="00FB1A8D"/>
    <w:rsid w:val="00FB281E"/>
    <w:rsid w:val="00FB598D"/>
    <w:rsid w:val="00FB7FCC"/>
    <w:rsid w:val="00FC434A"/>
    <w:rsid w:val="00FD289C"/>
    <w:rsid w:val="00FD448F"/>
    <w:rsid w:val="00FF0FB5"/>
    <w:rsid w:val="00FF48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F8A9"/>
  <w15:chartTrackingRefBased/>
  <w15:docId w15:val="{689A63B1-1555-EE40-B705-F9BDE695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F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F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F664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F664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F664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F66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66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66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66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664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F664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F664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F664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F664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F66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66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66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66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66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66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66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66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664D"/>
    <w:rPr>
      <w:i/>
      <w:iCs/>
      <w:color w:val="404040" w:themeColor="text1" w:themeTint="BF"/>
    </w:rPr>
  </w:style>
  <w:style w:type="paragraph" w:styleId="Paragrafoelenco">
    <w:name w:val="List Paragraph"/>
    <w:basedOn w:val="Normale"/>
    <w:uiPriority w:val="34"/>
    <w:qFormat/>
    <w:rsid w:val="005F664D"/>
    <w:pPr>
      <w:ind w:left="720"/>
      <w:contextualSpacing/>
    </w:pPr>
  </w:style>
  <w:style w:type="character" w:styleId="Enfasiintensa">
    <w:name w:val="Intense Emphasis"/>
    <w:basedOn w:val="Carpredefinitoparagrafo"/>
    <w:uiPriority w:val="21"/>
    <w:qFormat/>
    <w:rsid w:val="005F664D"/>
    <w:rPr>
      <w:i/>
      <w:iCs/>
      <w:color w:val="0F4761" w:themeColor="accent1" w:themeShade="BF"/>
    </w:rPr>
  </w:style>
  <w:style w:type="paragraph" w:styleId="Citazioneintensa">
    <w:name w:val="Intense Quote"/>
    <w:basedOn w:val="Normale"/>
    <w:next w:val="Normale"/>
    <w:link w:val="CitazioneintensaCarattere"/>
    <w:uiPriority w:val="30"/>
    <w:qFormat/>
    <w:rsid w:val="005F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F664D"/>
    <w:rPr>
      <w:i/>
      <w:iCs/>
      <w:color w:val="0F4761" w:themeColor="accent1" w:themeShade="BF"/>
    </w:rPr>
  </w:style>
  <w:style w:type="character" w:styleId="Riferimentointenso">
    <w:name w:val="Intense Reference"/>
    <w:basedOn w:val="Carpredefinitoparagrafo"/>
    <w:uiPriority w:val="32"/>
    <w:qFormat/>
    <w:rsid w:val="005F664D"/>
    <w:rPr>
      <w:b/>
      <w:bCs/>
      <w:smallCaps/>
      <w:color w:val="0F4761" w:themeColor="accent1" w:themeShade="BF"/>
      <w:spacing w:val="5"/>
    </w:rPr>
  </w:style>
  <w:style w:type="paragraph" w:styleId="Intestazione">
    <w:name w:val="header"/>
    <w:basedOn w:val="Normale"/>
    <w:link w:val="IntestazioneCarattere"/>
    <w:uiPriority w:val="99"/>
    <w:unhideWhenUsed/>
    <w:rsid w:val="008F32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320C"/>
  </w:style>
  <w:style w:type="paragraph" w:styleId="Pidipagina">
    <w:name w:val="footer"/>
    <w:basedOn w:val="Normale"/>
    <w:link w:val="PidipaginaCarattere"/>
    <w:uiPriority w:val="99"/>
    <w:unhideWhenUsed/>
    <w:rsid w:val="008F32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320C"/>
  </w:style>
  <w:style w:type="character" w:styleId="Enfasigrassetto">
    <w:name w:val="Strong"/>
    <w:basedOn w:val="Carpredefinitoparagrafo"/>
    <w:uiPriority w:val="22"/>
    <w:qFormat/>
    <w:rsid w:val="00267C85"/>
    <w:rPr>
      <w:b/>
      <w:bCs/>
    </w:rPr>
  </w:style>
  <w:style w:type="character" w:customStyle="1" w:styleId="apple-converted-space">
    <w:name w:val="apple-converted-space"/>
    <w:basedOn w:val="Carpredefinitoparagrafo"/>
    <w:rsid w:val="00267C85"/>
  </w:style>
  <w:style w:type="character" w:styleId="Collegamentoipertestuale">
    <w:name w:val="Hyperlink"/>
    <w:basedOn w:val="Carpredefinitoparagrafo"/>
    <w:uiPriority w:val="99"/>
    <w:unhideWhenUsed/>
    <w:rsid w:val="00893A05"/>
    <w:rPr>
      <w:color w:val="0000FF"/>
      <w:u w:val="single"/>
    </w:rPr>
  </w:style>
  <w:style w:type="character" w:styleId="Enfasicorsivo">
    <w:name w:val="Emphasis"/>
    <w:basedOn w:val="Carpredefinitoparagrafo"/>
    <w:uiPriority w:val="20"/>
    <w:qFormat/>
    <w:rsid w:val="00BD342C"/>
    <w:rPr>
      <w:i/>
      <w:iCs/>
    </w:rPr>
  </w:style>
  <w:style w:type="paragraph" w:styleId="Revisione">
    <w:name w:val="Revision"/>
    <w:hidden/>
    <w:uiPriority w:val="99"/>
    <w:semiHidden/>
    <w:rsid w:val="0091097D"/>
    <w:pPr>
      <w:spacing w:after="0" w:line="240" w:lineRule="auto"/>
    </w:pPr>
  </w:style>
  <w:style w:type="paragraph" w:styleId="NormaleWeb">
    <w:name w:val="Normal (Web)"/>
    <w:basedOn w:val="Normale"/>
    <w:uiPriority w:val="99"/>
    <w:semiHidden/>
    <w:unhideWhenUsed/>
    <w:rsid w:val="00292664"/>
    <w:rPr>
      <w:rFonts w:ascii="Times New Roman" w:hAnsi="Times New Roman" w:cs="Times New Roman"/>
    </w:rPr>
  </w:style>
  <w:style w:type="character" w:styleId="Rimandocommento">
    <w:name w:val="annotation reference"/>
    <w:basedOn w:val="Carpredefinitoparagrafo"/>
    <w:uiPriority w:val="99"/>
    <w:semiHidden/>
    <w:unhideWhenUsed/>
    <w:rsid w:val="003734AF"/>
    <w:rPr>
      <w:sz w:val="16"/>
      <w:szCs w:val="16"/>
    </w:rPr>
  </w:style>
  <w:style w:type="paragraph" w:styleId="Testocommento">
    <w:name w:val="annotation text"/>
    <w:basedOn w:val="Normale"/>
    <w:link w:val="TestocommentoCarattere"/>
    <w:uiPriority w:val="99"/>
    <w:unhideWhenUsed/>
    <w:rsid w:val="003734AF"/>
    <w:pPr>
      <w:spacing w:line="240" w:lineRule="auto"/>
    </w:pPr>
    <w:rPr>
      <w:sz w:val="20"/>
      <w:szCs w:val="20"/>
    </w:rPr>
  </w:style>
  <w:style w:type="character" w:customStyle="1" w:styleId="TestocommentoCarattere">
    <w:name w:val="Testo commento Carattere"/>
    <w:basedOn w:val="Carpredefinitoparagrafo"/>
    <w:link w:val="Testocommento"/>
    <w:uiPriority w:val="99"/>
    <w:rsid w:val="003734AF"/>
    <w:rPr>
      <w:sz w:val="20"/>
      <w:szCs w:val="20"/>
    </w:rPr>
  </w:style>
  <w:style w:type="paragraph" w:styleId="Soggettocommento">
    <w:name w:val="annotation subject"/>
    <w:basedOn w:val="Testocommento"/>
    <w:next w:val="Testocommento"/>
    <w:link w:val="SoggettocommentoCarattere"/>
    <w:uiPriority w:val="99"/>
    <w:semiHidden/>
    <w:unhideWhenUsed/>
    <w:rsid w:val="003734AF"/>
    <w:rPr>
      <w:b/>
      <w:bCs/>
    </w:rPr>
  </w:style>
  <w:style w:type="character" w:customStyle="1" w:styleId="SoggettocommentoCarattere">
    <w:name w:val="Soggetto commento Carattere"/>
    <w:basedOn w:val="TestocommentoCarattere"/>
    <w:link w:val="Soggettocommento"/>
    <w:uiPriority w:val="99"/>
    <w:semiHidden/>
    <w:rsid w:val="003734AF"/>
    <w:rPr>
      <w:b/>
      <w:bCs/>
      <w:sz w:val="20"/>
      <w:szCs w:val="20"/>
    </w:rPr>
  </w:style>
  <w:style w:type="character" w:styleId="Menzione">
    <w:name w:val="Mention"/>
    <w:basedOn w:val="Carpredefinitoparagrafo"/>
    <w:uiPriority w:val="99"/>
    <w:unhideWhenUsed/>
    <w:rsid w:val="003734AF"/>
    <w:rPr>
      <w:color w:val="2B579A"/>
      <w:shd w:val="clear" w:color="auto" w:fill="E1DFDD"/>
    </w:rPr>
  </w:style>
  <w:style w:type="character" w:styleId="Menzionenonrisolta">
    <w:name w:val="Unresolved Mention"/>
    <w:basedOn w:val="Carpredefinitoparagrafo"/>
    <w:uiPriority w:val="99"/>
    <w:semiHidden/>
    <w:unhideWhenUsed/>
    <w:rsid w:val="003E3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tina@mindthepo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iegexpo.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xologyattraction.com/it" TargetMode="External"/><Relationship Id="rId5" Type="http://schemas.openxmlformats.org/officeDocument/2006/relationships/styles" Target="styles.xml"/><Relationship Id="rId15" Type="http://schemas.openxmlformats.org/officeDocument/2006/relationships/hyperlink" Target="mailto:stefano@mindthepop.it" TargetMode="External"/><Relationship Id="rId10" Type="http://schemas.openxmlformats.org/officeDocument/2006/relationships/hyperlink" Target="http://www.beerandfoodattraction.i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abrizi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bd475140c310ead46fa52fd9cdfe0fac">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76c3bc4b512ab0cdf4ced38b40c0dfcd"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4baa7d-d26f-488c-b34d-4bc0707ab28a}"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63D88-E0CC-453B-9DE7-8AEBC2100D3A}">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customXml/itemProps2.xml><?xml version="1.0" encoding="utf-8"?>
<ds:datastoreItem xmlns:ds="http://schemas.openxmlformats.org/officeDocument/2006/customXml" ds:itemID="{847D5751-C305-44E8-8FE1-3A43E80B9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E0825A-C15D-4513-A747-F788618213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1298</Words>
  <Characters>7399</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Martina Vacca</cp:lastModifiedBy>
  <cp:revision>60</cp:revision>
  <cp:lastPrinted>2025-12-17T15:43:00Z</cp:lastPrinted>
  <dcterms:created xsi:type="dcterms:W3CDTF">2026-02-02T13:50:00Z</dcterms:created>
  <dcterms:modified xsi:type="dcterms:W3CDTF">2026-02-14T11:50:00Z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